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A0786" w14:textId="77777777" w:rsidR="001B7961" w:rsidRPr="008A7193" w:rsidRDefault="00C47820">
      <w:pPr>
        <w:rPr>
          <w:b/>
          <w:sz w:val="28"/>
          <w:szCs w:val="28"/>
        </w:rPr>
      </w:pPr>
      <w:bookmarkStart w:id="0" w:name="_Hlk35245067"/>
      <w:bookmarkStart w:id="1" w:name="_GoBack"/>
      <w:bookmarkEnd w:id="1"/>
      <w:r w:rsidRPr="008A7193">
        <w:rPr>
          <w:b/>
          <w:sz w:val="28"/>
          <w:szCs w:val="28"/>
        </w:rPr>
        <w:t>Resources for Clinical Substitution</w:t>
      </w:r>
    </w:p>
    <w:p w14:paraId="11EF72EE" w14:textId="77777777" w:rsidR="00165388" w:rsidRPr="00F76C8A" w:rsidRDefault="00165388">
      <w:pPr>
        <w:rPr>
          <w:b/>
        </w:rPr>
      </w:pPr>
      <w:bookmarkStart w:id="2" w:name="_Hlk35244973"/>
    </w:p>
    <w:tbl>
      <w:tblPr>
        <w:tblStyle w:val="TableGrid"/>
        <w:tblW w:w="14580" w:type="dxa"/>
        <w:tblInd w:w="-95" w:type="dxa"/>
        <w:tblLook w:val="04A0" w:firstRow="1" w:lastRow="0" w:firstColumn="1" w:lastColumn="0" w:noHBand="0" w:noVBand="1"/>
      </w:tblPr>
      <w:tblGrid>
        <w:gridCol w:w="7505"/>
        <w:gridCol w:w="7075"/>
      </w:tblGrid>
      <w:tr w:rsidR="00165388" w14:paraId="1298C0ED" w14:textId="77777777" w:rsidTr="00136313">
        <w:tc>
          <w:tcPr>
            <w:tcW w:w="14580" w:type="dxa"/>
            <w:gridSpan w:val="2"/>
            <w:shd w:val="clear" w:color="auto" w:fill="99BDFC"/>
          </w:tcPr>
          <w:p w14:paraId="2A18C05F" w14:textId="77777777" w:rsidR="00165388" w:rsidRPr="00165388" w:rsidRDefault="00165388" w:rsidP="005A4C82">
            <w:pPr>
              <w:rPr>
                <w:b/>
              </w:rPr>
            </w:pPr>
            <w:r w:rsidRPr="00165388">
              <w:rPr>
                <w:b/>
              </w:rPr>
              <w:t>Virtual Simulations and Pre-Recorded Simulations with Guided Reflection / Debriefing Questions</w:t>
            </w:r>
          </w:p>
        </w:tc>
      </w:tr>
      <w:tr w:rsidR="008A7193" w14:paraId="3E7C6ADC" w14:textId="77777777" w:rsidTr="00136313">
        <w:tc>
          <w:tcPr>
            <w:tcW w:w="5670" w:type="dxa"/>
          </w:tcPr>
          <w:p w14:paraId="092DF15C" w14:textId="77777777" w:rsidR="008A7193" w:rsidRDefault="00813A2B">
            <w:r>
              <w:t>Health Force MN</w:t>
            </w:r>
          </w:p>
          <w:p w14:paraId="4290FECF" w14:textId="77777777" w:rsidR="008A7193" w:rsidRDefault="008C783B" w:rsidP="008A7193">
            <w:hyperlink r:id="rId7" w:history="1">
              <w:r w:rsidR="008A7193">
                <w:rPr>
                  <w:rStyle w:val="Hyperlink"/>
                </w:rPr>
                <w:t>http://www.healthforceminnesota.org/educators_college/simulation.html</w:t>
              </w:r>
            </w:hyperlink>
          </w:p>
          <w:p w14:paraId="4F8C215E" w14:textId="77777777" w:rsidR="008A7193" w:rsidRDefault="008A7193"/>
          <w:p w14:paraId="4DE8E8A4" w14:textId="77777777" w:rsidR="008A7193" w:rsidRDefault="008A7193"/>
        </w:tc>
        <w:tc>
          <w:tcPr>
            <w:tcW w:w="8910" w:type="dxa"/>
          </w:tcPr>
          <w:p w14:paraId="7B31BF14" w14:textId="77777777" w:rsidR="008A7193" w:rsidRDefault="008A7193">
            <w:r>
              <w:t xml:space="preserve">Our very own Minnesota site, which is free and gives the list of many resources under one site:  </w:t>
            </w:r>
            <w:r w:rsidRPr="007778AA">
              <w:rPr>
                <w:b/>
                <w:u w:val="single"/>
              </w:rPr>
              <w:t>The Login to the simulation site is</w:t>
            </w:r>
            <w:r>
              <w:t>:  Simulation and the password Simulation.  (with capital letters).</w:t>
            </w:r>
          </w:p>
        </w:tc>
      </w:tr>
      <w:tr w:rsidR="00300B75" w14:paraId="0C2F633D" w14:textId="77777777" w:rsidTr="00136313">
        <w:tc>
          <w:tcPr>
            <w:tcW w:w="5670" w:type="dxa"/>
          </w:tcPr>
          <w:p w14:paraId="461C58DB" w14:textId="77777777" w:rsidR="00300B75" w:rsidRDefault="00300B75">
            <w:proofErr w:type="spellStart"/>
            <w:r>
              <w:t>TeamStepps</w:t>
            </w:r>
            <w:proofErr w:type="spellEnd"/>
          </w:p>
          <w:p w14:paraId="4889A8B8" w14:textId="77777777" w:rsidR="00813A2B" w:rsidRDefault="00813A2B"/>
          <w:p w14:paraId="641A688B" w14:textId="77777777" w:rsidR="00813A2B" w:rsidRDefault="00813A2B">
            <w:r>
              <w:t xml:space="preserve"> </w:t>
            </w:r>
            <w:hyperlink r:id="rId8" w:history="1">
              <w:r w:rsidRPr="00813A2B">
                <w:rPr>
                  <w:color w:val="0000FF"/>
                  <w:u w:val="single"/>
                </w:rPr>
                <w:t>https://www.ahrq.gov/teamstepps/instructor/videos/index.html</w:t>
              </w:r>
            </w:hyperlink>
          </w:p>
          <w:p w14:paraId="64298432" w14:textId="77777777" w:rsidR="00813A2B" w:rsidRDefault="00813A2B"/>
        </w:tc>
        <w:tc>
          <w:tcPr>
            <w:tcW w:w="8910" w:type="dxa"/>
          </w:tcPr>
          <w:p w14:paraId="27C15AFE" w14:textId="77777777" w:rsidR="00300B75" w:rsidRDefault="00813A2B">
            <w:r>
              <w:t xml:space="preserve">Materials and video’s for team training </w:t>
            </w:r>
          </w:p>
          <w:p w14:paraId="3FCC7A2C" w14:textId="77777777" w:rsidR="00813A2B" w:rsidRDefault="00813A2B">
            <w:r>
              <w:t>Hospital based care including Rapid Response Video</w:t>
            </w:r>
          </w:p>
          <w:p w14:paraId="2277B0CB" w14:textId="77777777" w:rsidR="00813A2B" w:rsidRDefault="00813A2B">
            <w:r>
              <w:t>Office-Based Care</w:t>
            </w:r>
          </w:p>
          <w:p w14:paraId="64C6282C" w14:textId="77777777" w:rsidR="00813A2B" w:rsidRDefault="00813A2B">
            <w:r>
              <w:t>Long-Term Care</w:t>
            </w:r>
          </w:p>
          <w:p w14:paraId="21000451" w14:textId="77777777" w:rsidR="00813A2B" w:rsidRDefault="00813A2B">
            <w:r>
              <w:t>Dental Care</w:t>
            </w:r>
          </w:p>
          <w:p w14:paraId="18B25339" w14:textId="77777777" w:rsidR="00813A2B" w:rsidRDefault="00813A2B">
            <w:r>
              <w:t xml:space="preserve">Limited English proficiency </w:t>
            </w:r>
          </w:p>
        </w:tc>
      </w:tr>
      <w:tr w:rsidR="008A7193" w14:paraId="4E1A59F3" w14:textId="77777777" w:rsidTr="00136313">
        <w:tc>
          <w:tcPr>
            <w:tcW w:w="5670" w:type="dxa"/>
          </w:tcPr>
          <w:p w14:paraId="10FED11D" w14:textId="77777777" w:rsidR="008A7193" w:rsidRDefault="008A7193">
            <w:r>
              <w:t xml:space="preserve">Nurse Keith Case Studies: </w:t>
            </w:r>
          </w:p>
          <w:p w14:paraId="1AA8F09F" w14:textId="77777777" w:rsidR="008A7193" w:rsidRDefault="008A7193"/>
        </w:tc>
        <w:tc>
          <w:tcPr>
            <w:tcW w:w="8910" w:type="dxa"/>
          </w:tcPr>
          <w:p w14:paraId="5E23C83F" w14:textId="77777777" w:rsidR="008A7193" w:rsidRDefault="008C783B" w:rsidP="008A7193">
            <w:hyperlink r:id="rId9" w:history="1">
              <w:r w:rsidR="004A324A" w:rsidRPr="004A324A">
                <w:rPr>
                  <w:color w:val="0000FF"/>
                  <w:u w:val="single"/>
                </w:rPr>
                <w:t>https://nursekeith.com/</w:t>
              </w:r>
            </w:hyperlink>
          </w:p>
          <w:p w14:paraId="1DC5F37A" w14:textId="77777777" w:rsidR="008A7193" w:rsidRDefault="008A7193" w:rsidP="008A7193">
            <w:r>
              <w:t xml:space="preserve"> </w:t>
            </w:r>
          </w:p>
        </w:tc>
      </w:tr>
      <w:tr w:rsidR="00C47820" w14:paraId="7A330F78" w14:textId="77777777" w:rsidTr="00136313">
        <w:tc>
          <w:tcPr>
            <w:tcW w:w="5670" w:type="dxa"/>
          </w:tcPr>
          <w:p w14:paraId="63F995D1" w14:textId="77777777" w:rsidR="00C47820" w:rsidRDefault="008C783B">
            <w:hyperlink r:id="rId10" w:history="1">
              <w:r w:rsidR="00C47820" w:rsidRPr="00C47820">
                <w:rPr>
                  <w:rStyle w:val="Hyperlink"/>
                </w:rPr>
                <w:t>Ryerson Virtual Healthcare Experiences</w:t>
              </w:r>
            </w:hyperlink>
          </w:p>
        </w:tc>
        <w:tc>
          <w:tcPr>
            <w:tcW w:w="8910" w:type="dxa"/>
          </w:tcPr>
          <w:p w14:paraId="78F56B42" w14:textId="77777777" w:rsidR="00C47820" w:rsidRDefault="00C47820">
            <w:r>
              <w:t>Free Virtual Scenarios for the following:</w:t>
            </w:r>
          </w:p>
          <w:p w14:paraId="7A20B83C" w14:textId="77777777" w:rsidR="00C47820" w:rsidRDefault="00C47820">
            <w:r>
              <w:t>Emergency</w:t>
            </w:r>
          </w:p>
          <w:p w14:paraId="5448E057" w14:textId="77777777" w:rsidR="00C47820" w:rsidRDefault="00C47820">
            <w:r>
              <w:t>Pediatrics</w:t>
            </w:r>
          </w:p>
          <w:p w14:paraId="0AD33DE7" w14:textId="77777777" w:rsidR="00C47820" w:rsidRDefault="00C47820">
            <w:r>
              <w:t>Maternal and Child</w:t>
            </w:r>
          </w:p>
          <w:p w14:paraId="64FA87A7" w14:textId="77777777" w:rsidR="00C47820" w:rsidRDefault="00C47820">
            <w:r>
              <w:t>Mental Health</w:t>
            </w:r>
          </w:p>
        </w:tc>
      </w:tr>
      <w:tr w:rsidR="00C47820" w14:paraId="7DF4181C" w14:textId="77777777" w:rsidTr="00136313">
        <w:tc>
          <w:tcPr>
            <w:tcW w:w="5670" w:type="dxa"/>
          </w:tcPr>
          <w:p w14:paraId="13E56DD3" w14:textId="77777777" w:rsidR="00C47820" w:rsidRDefault="008C783B">
            <w:hyperlink r:id="rId11" w:anchor="simulationscenariosepsis" w:history="1">
              <w:r w:rsidR="00C47820" w:rsidRPr="00C47820">
                <w:rPr>
                  <w:rStyle w:val="Hyperlink"/>
                </w:rPr>
                <w:t>Montgomery College Simulation Scenario Library</w:t>
              </w:r>
            </w:hyperlink>
          </w:p>
        </w:tc>
        <w:tc>
          <w:tcPr>
            <w:tcW w:w="8910" w:type="dxa"/>
          </w:tcPr>
          <w:p w14:paraId="63B2FB9C" w14:textId="77777777" w:rsidR="00C47820" w:rsidRDefault="00A0096C">
            <w:r>
              <w:t xml:space="preserve">Nursing Simulation Library with pre-recorded simulations. Each simulation scenario has a PDF link with guided reflection/debriefing questions. </w:t>
            </w:r>
          </w:p>
          <w:p w14:paraId="646B8635" w14:textId="77777777" w:rsidR="00A0096C" w:rsidRDefault="00A0096C">
            <w:r>
              <w:t>Cultural Sim</w:t>
            </w:r>
          </w:p>
          <w:p w14:paraId="0C0886BC" w14:textId="77777777" w:rsidR="00A0096C" w:rsidRDefault="00A0096C">
            <w:r>
              <w:t>Eating Disorders</w:t>
            </w:r>
          </w:p>
          <w:p w14:paraId="3E2587DB" w14:textId="77777777" w:rsidR="00A0096C" w:rsidRDefault="00A0096C">
            <w:r>
              <w:t>End of Life</w:t>
            </w:r>
          </w:p>
          <w:p w14:paraId="40D9A0D2" w14:textId="77777777" w:rsidR="00A0096C" w:rsidRDefault="00A0096C">
            <w:r>
              <w:t>Managing Incivility</w:t>
            </w:r>
          </w:p>
          <w:p w14:paraId="77FB5DF8" w14:textId="77777777" w:rsidR="00A0096C" w:rsidRDefault="00A0096C">
            <w:r>
              <w:t>Medical Error</w:t>
            </w:r>
          </w:p>
          <w:p w14:paraId="0150F074" w14:textId="77777777" w:rsidR="00A0096C" w:rsidRDefault="00A0096C">
            <w:r>
              <w:t>Opioid Withdrawal</w:t>
            </w:r>
          </w:p>
          <w:p w14:paraId="19254146" w14:textId="77777777" w:rsidR="00A0096C" w:rsidRDefault="00A0096C">
            <w:r>
              <w:t>Postpartum Hemorrhage</w:t>
            </w:r>
          </w:p>
          <w:p w14:paraId="4545D793" w14:textId="77777777" w:rsidR="00A0096C" w:rsidRDefault="00A0096C">
            <w:r>
              <w:t>Sepsis</w:t>
            </w:r>
          </w:p>
          <w:p w14:paraId="236BE9C6" w14:textId="77777777" w:rsidR="00A0096C" w:rsidRDefault="00A0096C">
            <w:r>
              <w:t>Trans and Gender Non-Conforming Identified Patient Care</w:t>
            </w:r>
          </w:p>
        </w:tc>
      </w:tr>
      <w:tr w:rsidR="00165388" w14:paraId="173C2583" w14:textId="77777777" w:rsidTr="00136313">
        <w:tc>
          <w:tcPr>
            <w:tcW w:w="5670" w:type="dxa"/>
          </w:tcPr>
          <w:p w14:paraId="184DD971" w14:textId="77777777" w:rsidR="00165388" w:rsidRDefault="008C783B" w:rsidP="005A4C82">
            <w:hyperlink r:id="rId12" w:history="1">
              <w:r w:rsidR="00165388" w:rsidRPr="0023399F">
                <w:rPr>
                  <w:rStyle w:val="Hyperlink"/>
                </w:rPr>
                <w:t>Emergency Medicine (EM) Sim Cases</w:t>
              </w:r>
            </w:hyperlink>
          </w:p>
        </w:tc>
        <w:tc>
          <w:tcPr>
            <w:tcW w:w="8910" w:type="dxa"/>
          </w:tcPr>
          <w:p w14:paraId="7D9B93D9" w14:textId="77777777" w:rsidR="00165388" w:rsidRDefault="00165388" w:rsidP="005A4C82">
            <w:r>
              <w:t>EM Sim Cases offer a variety of simulation ideas including the following:</w:t>
            </w:r>
          </w:p>
          <w:p w14:paraId="5483D6D4" w14:textId="77777777" w:rsidR="00165388" w:rsidRDefault="00165388" w:rsidP="005A4C82">
            <w:r>
              <w:lastRenderedPageBreak/>
              <w:t>Suspected COVID19</w:t>
            </w:r>
          </w:p>
          <w:p w14:paraId="60D56B8A" w14:textId="77777777" w:rsidR="00165388" w:rsidRDefault="00165388" w:rsidP="005A4C82">
            <w:r>
              <w:t>Suspected COVID19 (part 2)</w:t>
            </w:r>
          </w:p>
          <w:p w14:paraId="768B75E1" w14:textId="77777777" w:rsidR="00165388" w:rsidRDefault="00165388" w:rsidP="005A4C82">
            <w:r>
              <w:t>Pediatric Airway Obstruction</w:t>
            </w:r>
          </w:p>
          <w:p w14:paraId="5F363664" w14:textId="77777777" w:rsidR="00165388" w:rsidRDefault="00165388" w:rsidP="005A4C82">
            <w:r>
              <w:t>Sepsis/Cholangitis</w:t>
            </w:r>
          </w:p>
          <w:p w14:paraId="3DD18BB2" w14:textId="77777777" w:rsidR="00165388" w:rsidRDefault="00165388" w:rsidP="005A4C82">
            <w:r>
              <w:t>Hyperkalemia</w:t>
            </w:r>
          </w:p>
          <w:p w14:paraId="2AE8FEB0" w14:textId="77777777" w:rsidR="00165388" w:rsidRDefault="00165388" w:rsidP="005A4C82">
            <w:r>
              <w:t>Ventricular Tachycardia</w:t>
            </w:r>
          </w:p>
          <w:p w14:paraId="477F634E" w14:textId="77777777" w:rsidR="00165388" w:rsidRDefault="00165388" w:rsidP="005A4C82">
            <w:r>
              <w:t>Pulmonary Edema</w:t>
            </w:r>
          </w:p>
          <w:p w14:paraId="7D11781B" w14:textId="77777777" w:rsidR="00165388" w:rsidRDefault="00165388" w:rsidP="005A4C82">
            <w:r>
              <w:t>Pulmonary Embolism</w:t>
            </w:r>
          </w:p>
          <w:p w14:paraId="22399CAC" w14:textId="77777777" w:rsidR="00165388" w:rsidRDefault="00165388" w:rsidP="005A4C82">
            <w:r>
              <w:t>Seizure</w:t>
            </w:r>
          </w:p>
        </w:tc>
      </w:tr>
      <w:bookmarkEnd w:id="0"/>
      <w:bookmarkEnd w:id="2"/>
      <w:tr w:rsidR="003D2E36" w14:paraId="06F87DAF" w14:textId="77777777" w:rsidTr="00136313">
        <w:tc>
          <w:tcPr>
            <w:tcW w:w="14580" w:type="dxa"/>
            <w:gridSpan w:val="2"/>
            <w:shd w:val="clear" w:color="auto" w:fill="99BDFC"/>
          </w:tcPr>
          <w:p w14:paraId="7977E0D0" w14:textId="77777777" w:rsidR="003D2E36" w:rsidRDefault="003D2E36" w:rsidP="005A4C82">
            <w:r>
              <w:lastRenderedPageBreak/>
              <w:t>Online Virtual Simulation Programs through Wolters Kluwer and ATI</w:t>
            </w:r>
          </w:p>
        </w:tc>
      </w:tr>
      <w:tr w:rsidR="003D2E36" w14:paraId="4453335F" w14:textId="77777777" w:rsidTr="00136313">
        <w:tc>
          <w:tcPr>
            <w:tcW w:w="5670" w:type="dxa"/>
          </w:tcPr>
          <w:p w14:paraId="05FA4844" w14:textId="77777777" w:rsidR="003D2E36" w:rsidRDefault="008C783B" w:rsidP="005A4C82">
            <w:hyperlink r:id="rId13" w:history="1">
              <w:r w:rsidR="003D2E36" w:rsidRPr="007001B1">
                <w:rPr>
                  <w:rStyle w:val="Hyperlink"/>
                </w:rPr>
                <w:t xml:space="preserve">Wolters Kluwer the Point </w:t>
              </w:r>
              <w:proofErr w:type="spellStart"/>
              <w:r w:rsidR="003D2E36" w:rsidRPr="007001B1">
                <w:rPr>
                  <w:rStyle w:val="Hyperlink"/>
                </w:rPr>
                <w:t>Vsims</w:t>
              </w:r>
              <w:proofErr w:type="spellEnd"/>
            </w:hyperlink>
          </w:p>
        </w:tc>
        <w:tc>
          <w:tcPr>
            <w:tcW w:w="8910" w:type="dxa"/>
          </w:tcPr>
          <w:p w14:paraId="6DB31A30" w14:textId="77777777" w:rsidR="003D2E36" w:rsidRPr="003D2E36" w:rsidRDefault="003D2E36" w:rsidP="005A4C82">
            <w:pPr>
              <w:rPr>
                <w:b/>
              </w:rPr>
            </w:pPr>
            <w:r w:rsidRPr="003D2E36">
              <w:rPr>
                <w:b/>
              </w:rPr>
              <w:t xml:space="preserve">Students have access to </w:t>
            </w:r>
            <w:proofErr w:type="spellStart"/>
            <w:r w:rsidRPr="003D2E36">
              <w:rPr>
                <w:b/>
              </w:rPr>
              <w:t>VSim</w:t>
            </w:r>
            <w:proofErr w:type="spellEnd"/>
            <w:r w:rsidRPr="003D2E36">
              <w:rPr>
                <w:b/>
              </w:rPr>
              <w:t xml:space="preserve"> for each course (OB, Pedi, MS, BH)</w:t>
            </w:r>
          </w:p>
          <w:p w14:paraId="0B009A34" w14:textId="77777777" w:rsidR="003D2E36" w:rsidRPr="003D2E36" w:rsidRDefault="003D2E36" w:rsidP="005A4C82">
            <w:pPr>
              <w:rPr>
                <w:b/>
              </w:rPr>
            </w:pPr>
            <w:r w:rsidRPr="003D2E36">
              <w:rPr>
                <w:b/>
              </w:rPr>
              <w:t xml:space="preserve">Each </w:t>
            </w:r>
            <w:proofErr w:type="spellStart"/>
            <w:r w:rsidRPr="003D2E36">
              <w:rPr>
                <w:b/>
              </w:rPr>
              <w:t>Vsim</w:t>
            </w:r>
            <w:proofErr w:type="spellEnd"/>
            <w:r w:rsidRPr="003D2E36">
              <w:rPr>
                <w:b/>
              </w:rPr>
              <w:t xml:space="preserve"> contains a pre-sim quiz, </w:t>
            </w:r>
            <w:proofErr w:type="spellStart"/>
            <w:r w:rsidRPr="003D2E36">
              <w:rPr>
                <w:b/>
              </w:rPr>
              <w:t>Vsim</w:t>
            </w:r>
            <w:proofErr w:type="spellEnd"/>
            <w:r w:rsidRPr="003D2E36">
              <w:rPr>
                <w:b/>
              </w:rPr>
              <w:t>, post-sim quiz, documentation assignments, and guided reflection questions</w:t>
            </w:r>
          </w:p>
          <w:p w14:paraId="31286C9F" w14:textId="77777777" w:rsidR="003D2E36" w:rsidRDefault="003D2E36" w:rsidP="005A4C82">
            <w:r>
              <w:t xml:space="preserve">Student are assigned </w:t>
            </w:r>
            <w:proofErr w:type="spellStart"/>
            <w:r>
              <w:t>Vsim</w:t>
            </w:r>
            <w:proofErr w:type="spellEnd"/>
            <w:r>
              <w:t xml:space="preserve"> but not the documentation assignments and guided reflection questions. Students can repeat </w:t>
            </w:r>
            <w:proofErr w:type="spellStart"/>
            <w:r>
              <w:t>Vsims</w:t>
            </w:r>
            <w:proofErr w:type="spellEnd"/>
            <w:r>
              <w:t xml:space="preserve"> and complete the documentation assignments and guided reflection questions. </w:t>
            </w:r>
          </w:p>
          <w:p w14:paraId="76DBDE49" w14:textId="77777777" w:rsidR="003D2E36" w:rsidRDefault="003D2E36" w:rsidP="005A4C82">
            <w:r>
              <w:t xml:space="preserve">Each </w:t>
            </w:r>
            <w:proofErr w:type="spellStart"/>
            <w:r>
              <w:t>Vsim</w:t>
            </w:r>
            <w:proofErr w:type="spellEnd"/>
            <w:r>
              <w:t xml:space="preserve"> also has links students can access for the Expert Clinical Content from Lippincott Advisor (pharmacology, patient education, procedures). All of these provide an opportunity to additional learning. </w:t>
            </w:r>
          </w:p>
          <w:p w14:paraId="6BEB7E25" w14:textId="77777777" w:rsidR="003D2E36" w:rsidRDefault="003D2E36" w:rsidP="005A4C82">
            <w:r>
              <w:rPr>
                <w:color w:val="FF0000"/>
              </w:rPr>
              <w:t xml:space="preserve">Students can complete the </w:t>
            </w:r>
            <w:proofErr w:type="spellStart"/>
            <w:r>
              <w:rPr>
                <w:color w:val="FF0000"/>
              </w:rPr>
              <w:t>Vsims</w:t>
            </w:r>
            <w:proofErr w:type="spellEnd"/>
            <w:r>
              <w:rPr>
                <w:color w:val="FF0000"/>
              </w:rPr>
              <w:t xml:space="preserve"> online including the pre-sim quiz, actual </w:t>
            </w:r>
            <w:proofErr w:type="spellStart"/>
            <w:r>
              <w:rPr>
                <w:color w:val="FF0000"/>
              </w:rPr>
              <w:t>Vsim</w:t>
            </w:r>
            <w:proofErr w:type="spellEnd"/>
            <w:r>
              <w:rPr>
                <w:color w:val="FF0000"/>
              </w:rPr>
              <w:t xml:space="preserve"> (repeat until score of 100%), and post-simulation quiz. </w:t>
            </w:r>
            <w:r w:rsidRPr="003D2E36">
              <w:rPr>
                <w:color w:val="FF0000"/>
              </w:rPr>
              <w:t xml:space="preserve">All the documentation assignments </w:t>
            </w:r>
            <w:r>
              <w:rPr>
                <w:color w:val="FF0000"/>
              </w:rPr>
              <w:t xml:space="preserve">and guided reflection questions </w:t>
            </w:r>
            <w:r w:rsidRPr="003D2E36">
              <w:rPr>
                <w:color w:val="FF0000"/>
              </w:rPr>
              <w:t xml:space="preserve">are posted on Blackboard </w:t>
            </w:r>
            <w:r>
              <w:rPr>
                <w:color w:val="FF0000"/>
              </w:rPr>
              <w:t xml:space="preserve">as </w:t>
            </w:r>
            <w:r w:rsidRPr="003D2E36">
              <w:rPr>
                <w:b/>
                <w:color w:val="FF0000"/>
              </w:rPr>
              <w:t xml:space="preserve">assignments </w:t>
            </w:r>
            <w:r w:rsidRPr="003D2E36">
              <w:rPr>
                <w:color w:val="FF0000"/>
              </w:rPr>
              <w:t>for students to complete and submit.</w:t>
            </w:r>
          </w:p>
        </w:tc>
      </w:tr>
      <w:tr w:rsidR="003D2E36" w14:paraId="59C86523" w14:textId="77777777" w:rsidTr="00136313">
        <w:tc>
          <w:tcPr>
            <w:tcW w:w="5670" w:type="dxa"/>
          </w:tcPr>
          <w:p w14:paraId="46E6ACF0" w14:textId="77777777" w:rsidR="003D2E36" w:rsidRDefault="008C783B" w:rsidP="005A4C82">
            <w:hyperlink r:id="rId14" w:history="1">
              <w:r w:rsidR="003D2E36" w:rsidRPr="00F76C8A">
                <w:rPr>
                  <w:rStyle w:val="Hyperlink"/>
                </w:rPr>
                <w:t>ATI Real Life Scenarios</w:t>
              </w:r>
            </w:hyperlink>
          </w:p>
        </w:tc>
        <w:tc>
          <w:tcPr>
            <w:tcW w:w="8910" w:type="dxa"/>
          </w:tcPr>
          <w:p w14:paraId="1A853C78" w14:textId="77777777" w:rsidR="003D2E36" w:rsidRDefault="003D2E36" w:rsidP="005A4C82">
            <w:r w:rsidRPr="003D2E36">
              <w:rPr>
                <w:b/>
              </w:rPr>
              <w:t>ATI offers Real Life Scenarios for students (track coordinator will need to access resources).</w:t>
            </w:r>
            <w:r>
              <w:t xml:space="preserve"> Generally, we use run through the scenarios with students in a group. This could easily be done via WebEx. </w:t>
            </w:r>
          </w:p>
          <w:p w14:paraId="046D93CD" w14:textId="77777777" w:rsidR="003D2E36" w:rsidRDefault="003D2E36" w:rsidP="005A4C82">
            <w:r>
              <w:t>To augment the learning experience there are resources for faculty.</w:t>
            </w:r>
          </w:p>
          <w:p w14:paraId="7ACBC888" w14:textId="77777777" w:rsidR="003D2E36" w:rsidRDefault="003D2E36" w:rsidP="005A4C82"/>
          <w:p w14:paraId="76D8F7EC" w14:textId="77777777" w:rsidR="003D2E36" w:rsidRDefault="003D2E36" w:rsidP="005A4C82">
            <w:r>
              <w:t>In ATI access the following:</w:t>
            </w:r>
          </w:p>
          <w:p w14:paraId="7CAC15F0" w14:textId="77777777" w:rsidR="003D2E36" w:rsidRDefault="003D2E36" w:rsidP="005A4C82">
            <w:r>
              <w:t>Resources</w:t>
            </w:r>
          </w:p>
          <w:p w14:paraId="70D2861B" w14:textId="77777777" w:rsidR="003D2E36" w:rsidRDefault="003D2E36" w:rsidP="005A4C82">
            <w:r>
              <w:lastRenderedPageBreak/>
              <w:t>Products and Integration</w:t>
            </w:r>
          </w:p>
          <w:p w14:paraId="576FA5A1" w14:textId="77777777" w:rsidR="003D2E36" w:rsidRDefault="003D2E36" w:rsidP="005A4C82">
            <w:r>
              <w:t>Real Life Clinical Reasoning Scenarios</w:t>
            </w:r>
          </w:p>
          <w:p w14:paraId="7131FA03" w14:textId="77777777" w:rsidR="003D2E36" w:rsidRDefault="003D2E36" w:rsidP="005A4C82"/>
          <w:p w14:paraId="25512DD7" w14:textId="77777777" w:rsidR="003D2E36" w:rsidRDefault="003D2E36" w:rsidP="005A4C82">
            <w:r>
              <w:t>Here you will find:</w:t>
            </w:r>
          </w:p>
          <w:p w14:paraId="3658688C" w14:textId="77777777" w:rsidR="003D2E36" w:rsidRPr="003D2E36" w:rsidRDefault="003D2E36" w:rsidP="005A4C82">
            <w:pPr>
              <w:rPr>
                <w:color w:val="FF0000"/>
              </w:rPr>
            </w:pPr>
            <w:r w:rsidRPr="003D2E36">
              <w:rPr>
                <w:color w:val="FF0000"/>
              </w:rPr>
              <w:t>RN Medical Surgical Lesson Plans</w:t>
            </w:r>
          </w:p>
          <w:p w14:paraId="78AF9BB9" w14:textId="77777777" w:rsidR="003D2E36" w:rsidRPr="003D2E36" w:rsidRDefault="003D2E36" w:rsidP="005A4C82">
            <w:pPr>
              <w:rPr>
                <w:color w:val="E68BDB"/>
              </w:rPr>
            </w:pPr>
            <w:r w:rsidRPr="003D2E36">
              <w:rPr>
                <w:color w:val="E68BDB"/>
              </w:rPr>
              <w:t>RN Maternal Newborn Lesson Plans</w:t>
            </w:r>
          </w:p>
          <w:p w14:paraId="03F5F262" w14:textId="77777777" w:rsidR="003D2E36" w:rsidRPr="003D2E36" w:rsidRDefault="003D2E36" w:rsidP="005A4C82">
            <w:pPr>
              <w:rPr>
                <w:color w:val="00B0F0"/>
              </w:rPr>
            </w:pPr>
            <w:r w:rsidRPr="003D2E36">
              <w:rPr>
                <w:color w:val="00B0F0"/>
              </w:rPr>
              <w:t>RN Mental Health Lesson Plans</w:t>
            </w:r>
          </w:p>
          <w:p w14:paraId="0D605BEB" w14:textId="77777777" w:rsidR="003D2E36" w:rsidRPr="003D2E36" w:rsidRDefault="003D2E36" w:rsidP="005A4C82">
            <w:pPr>
              <w:rPr>
                <w:color w:val="00B050"/>
              </w:rPr>
            </w:pPr>
            <w:r w:rsidRPr="003D2E36">
              <w:rPr>
                <w:color w:val="00B050"/>
              </w:rPr>
              <w:t>RN Nursing Care of Children Lesson Plans</w:t>
            </w:r>
          </w:p>
          <w:p w14:paraId="44B2F055" w14:textId="77777777" w:rsidR="003D2E36" w:rsidRPr="003D2E36" w:rsidRDefault="003D2E36" w:rsidP="005A4C82">
            <w:pPr>
              <w:rPr>
                <w:color w:val="00B0F0"/>
              </w:rPr>
            </w:pPr>
          </w:p>
          <w:p w14:paraId="1FBABBEE" w14:textId="77777777" w:rsidR="003D2E36" w:rsidRDefault="003D2E36" w:rsidP="005A4C82">
            <w:r>
              <w:t xml:space="preserve">Each lesson plan offers an educator implementation guide and documents for creating a clinical day substitution, small group interaction, and a flipped classroom. All of the clinical substitution guides are loaded as assignments on Blackboard. </w:t>
            </w:r>
          </w:p>
        </w:tc>
      </w:tr>
      <w:tr w:rsidR="003D2E36" w14:paraId="6ECDBFFE" w14:textId="77777777" w:rsidTr="00136313">
        <w:tc>
          <w:tcPr>
            <w:tcW w:w="14580" w:type="dxa"/>
            <w:gridSpan w:val="2"/>
            <w:shd w:val="clear" w:color="auto" w:fill="99BDFC"/>
          </w:tcPr>
          <w:p w14:paraId="77DCDB16" w14:textId="77777777" w:rsidR="003D2E36" w:rsidRDefault="003D2E36">
            <w:r>
              <w:lastRenderedPageBreak/>
              <w:t>Free Simulation Scenarios Online – Easily Adaptable to a Virtual Lesson Plan and or Case Study Assignment</w:t>
            </w:r>
          </w:p>
        </w:tc>
      </w:tr>
      <w:tr w:rsidR="00C47820" w14:paraId="56C1D78C" w14:textId="77777777" w:rsidTr="00136313">
        <w:tc>
          <w:tcPr>
            <w:tcW w:w="5670" w:type="dxa"/>
          </w:tcPr>
          <w:p w14:paraId="664B6DC7" w14:textId="77777777" w:rsidR="00C47820" w:rsidRDefault="008C783B">
            <w:hyperlink r:id="rId15" w:history="1">
              <w:r w:rsidR="00A0096C" w:rsidRPr="00A0096C">
                <w:rPr>
                  <w:rStyle w:val="Hyperlink"/>
                </w:rPr>
                <w:t>Quality and Safety Education for Nurses (QSEN)</w:t>
              </w:r>
            </w:hyperlink>
            <w:r w:rsidR="00A0096C">
              <w:t xml:space="preserve"> </w:t>
            </w:r>
          </w:p>
          <w:p w14:paraId="76BF6AE5" w14:textId="77777777" w:rsidR="008A7193" w:rsidRDefault="008C783B" w:rsidP="008A7193">
            <w:hyperlink r:id="rId16" w:history="1">
              <w:r w:rsidR="008A7193" w:rsidRPr="007778AA">
                <w:rPr>
                  <w:color w:val="0000FF"/>
                  <w:sz w:val="22"/>
                  <w:szCs w:val="22"/>
                  <w:u w:val="single"/>
                </w:rPr>
                <w:t>https://qsen.org/teaching-strategies/strategy-search/advanced-search-results/?strat_type=Simulation%20Exercises</w:t>
              </w:r>
            </w:hyperlink>
          </w:p>
          <w:p w14:paraId="2874B9D8" w14:textId="77777777" w:rsidR="008A7193" w:rsidRDefault="008A7193"/>
        </w:tc>
        <w:tc>
          <w:tcPr>
            <w:tcW w:w="8910" w:type="dxa"/>
          </w:tcPr>
          <w:p w14:paraId="210A679E" w14:textId="77777777" w:rsidR="00C47820" w:rsidRDefault="00A0096C">
            <w:r>
              <w:t>Extensive Library of Simulations and Learning Activities</w:t>
            </w:r>
          </w:p>
          <w:p w14:paraId="2735CB34" w14:textId="77777777" w:rsidR="00A0096C" w:rsidRDefault="00A0096C">
            <w:r>
              <w:t>Postpartum Hemorrhage</w:t>
            </w:r>
          </w:p>
          <w:p w14:paraId="55C14336" w14:textId="77777777" w:rsidR="00A0096C" w:rsidRDefault="00A0096C">
            <w:r>
              <w:t>Med Administration</w:t>
            </w:r>
          </w:p>
          <w:p w14:paraId="723C46BB" w14:textId="77777777" w:rsidR="00A0096C" w:rsidRDefault="00A0096C">
            <w:r>
              <w:t>Respectful Conversations for Difficult Situations</w:t>
            </w:r>
          </w:p>
          <w:p w14:paraId="0D726527" w14:textId="77777777" w:rsidR="00A0096C" w:rsidRDefault="00A0096C">
            <w:r>
              <w:t>End of Life</w:t>
            </w:r>
          </w:p>
          <w:p w14:paraId="789F4E53" w14:textId="77777777" w:rsidR="00A0096C" w:rsidRDefault="00A0096C">
            <w:r>
              <w:t>Tornado Disaster Sim</w:t>
            </w:r>
          </w:p>
          <w:p w14:paraId="128CB918" w14:textId="77777777" w:rsidR="00A0096C" w:rsidRDefault="00A0096C">
            <w:r>
              <w:t>Pediatric Sim and Unfolding Case Study</w:t>
            </w:r>
          </w:p>
          <w:p w14:paraId="3BA599C6" w14:textId="77777777" w:rsidR="00A0096C" w:rsidRDefault="00A0096C">
            <w:r>
              <w:t>OB Unfolding Case</w:t>
            </w:r>
          </w:p>
          <w:p w14:paraId="5B09026A" w14:textId="77777777" w:rsidR="00A0096C" w:rsidRDefault="00A0096C">
            <w:r>
              <w:t>Utilizing SBARR</w:t>
            </w:r>
          </w:p>
          <w:p w14:paraId="03AE9346" w14:textId="77777777" w:rsidR="00A0096C" w:rsidRDefault="00A0096C">
            <w:r>
              <w:t>Care of the Post-CABG Patient</w:t>
            </w:r>
          </w:p>
          <w:p w14:paraId="5B549415" w14:textId="77777777" w:rsidR="00A0096C" w:rsidRDefault="00A0096C">
            <w:r>
              <w:t xml:space="preserve">And many </w:t>
            </w:r>
            <w:proofErr w:type="gramStart"/>
            <w:r>
              <w:t>more..</w:t>
            </w:r>
            <w:proofErr w:type="gramEnd"/>
          </w:p>
        </w:tc>
      </w:tr>
      <w:tr w:rsidR="00C47820" w14:paraId="4E28750B" w14:textId="77777777" w:rsidTr="00136313">
        <w:tc>
          <w:tcPr>
            <w:tcW w:w="5670" w:type="dxa"/>
          </w:tcPr>
          <w:p w14:paraId="6577019B" w14:textId="77777777" w:rsidR="00C47820" w:rsidRDefault="008C783B">
            <w:hyperlink r:id="rId17" w:history="1">
              <w:r w:rsidR="00C2597B" w:rsidRPr="00C2597B">
                <w:rPr>
                  <w:rStyle w:val="Hyperlink"/>
                </w:rPr>
                <w:t>NLN Advancing Care Excellence Series (ACES Cases)</w:t>
              </w:r>
            </w:hyperlink>
          </w:p>
        </w:tc>
        <w:tc>
          <w:tcPr>
            <w:tcW w:w="8910" w:type="dxa"/>
          </w:tcPr>
          <w:p w14:paraId="218578CB" w14:textId="77777777" w:rsidR="00C47820" w:rsidRDefault="00C2597B">
            <w:r>
              <w:t>The National League for Nurses has an extensive series of unfolding simulation cases.</w:t>
            </w:r>
          </w:p>
          <w:p w14:paraId="1877C34A" w14:textId="77777777" w:rsidR="00C2597B" w:rsidRDefault="00C2597B">
            <w:r>
              <w:t>ACE.S – Advancing Care Excellence for Seniors</w:t>
            </w:r>
          </w:p>
          <w:p w14:paraId="458BA28F" w14:textId="77777777" w:rsidR="00C2597B" w:rsidRDefault="00C2597B">
            <w:r>
              <w:t>ACE.Z – Advancing Care Excellence for Alzheimer’s Patients and Caregivers</w:t>
            </w:r>
          </w:p>
          <w:p w14:paraId="18E81607" w14:textId="77777777" w:rsidR="00C2597B" w:rsidRDefault="00C2597B">
            <w:r>
              <w:t>ACE.V – Advancing Care Excellence for Veterans</w:t>
            </w:r>
          </w:p>
          <w:p w14:paraId="1AA1C85D" w14:textId="77777777" w:rsidR="00C2597B" w:rsidRDefault="00C2597B">
            <w:r>
              <w:t>ACE.D – Advancing Care Excellence for Persons with Disabilities</w:t>
            </w:r>
          </w:p>
          <w:p w14:paraId="4B9045A4" w14:textId="77777777" w:rsidR="00C2597B" w:rsidRDefault="00C2597B">
            <w:r>
              <w:t>ACE.P – Advancing Care Excellence Pediatrics</w:t>
            </w:r>
          </w:p>
          <w:p w14:paraId="78CC84B5" w14:textId="77777777" w:rsidR="00C2597B" w:rsidRDefault="00C2597B">
            <w:r>
              <w:t>ACE.C – Advancing Care Excellence for Caregivers</w:t>
            </w:r>
          </w:p>
          <w:p w14:paraId="590C15AE" w14:textId="77777777" w:rsidR="00C2597B" w:rsidRDefault="00C2597B"/>
          <w:p w14:paraId="3FA88CDA" w14:textId="77777777" w:rsidR="00A40B21" w:rsidRPr="00A40B21" w:rsidRDefault="00A40B21">
            <w:pPr>
              <w:rPr>
                <w:color w:val="FF0000"/>
              </w:rPr>
            </w:pPr>
            <w:r w:rsidRPr="00A40B21">
              <w:rPr>
                <w:color w:val="FF0000"/>
              </w:rPr>
              <w:t>***NLN is offering free webinars on Advancing Care Excellence for Caregivers</w:t>
            </w:r>
          </w:p>
          <w:p w14:paraId="40305C77" w14:textId="77777777" w:rsidR="00A40B21" w:rsidRPr="00A40B21" w:rsidRDefault="00A40B21">
            <w:pPr>
              <w:rPr>
                <w:color w:val="FF0000"/>
              </w:rPr>
            </w:pPr>
            <w:r w:rsidRPr="00A40B21">
              <w:rPr>
                <w:color w:val="FF0000"/>
              </w:rPr>
              <w:t>March 23 and March 25</w:t>
            </w:r>
            <w:r>
              <w:rPr>
                <w:color w:val="FF0000"/>
              </w:rPr>
              <w:t>***</w:t>
            </w:r>
          </w:p>
          <w:p w14:paraId="1A580FD5" w14:textId="77777777" w:rsidR="00A40B21" w:rsidRDefault="008C783B">
            <w:hyperlink r:id="rId18" w:history="1">
              <w:r w:rsidR="00A40B21" w:rsidRPr="00A40B21">
                <w:rPr>
                  <w:rStyle w:val="Hyperlink"/>
                </w:rPr>
                <w:t>FREE NLN WEBINARS</w:t>
              </w:r>
            </w:hyperlink>
          </w:p>
          <w:p w14:paraId="3F64269C" w14:textId="77777777" w:rsidR="00C2597B" w:rsidRDefault="00C2597B"/>
          <w:p w14:paraId="002A0C69" w14:textId="77777777" w:rsidR="007D4C7D" w:rsidRDefault="007D4C7D" w:rsidP="007D4C7D">
            <w:r>
              <w:t>*NLN has a dedicated webpage for COVID-19</w:t>
            </w:r>
          </w:p>
          <w:p w14:paraId="682AD489" w14:textId="77777777" w:rsidR="007D4C7D" w:rsidRDefault="008C783B" w:rsidP="007D4C7D">
            <w:hyperlink r:id="rId19" w:history="1">
              <w:r w:rsidR="007D4C7D" w:rsidRPr="00160CF6">
                <w:rPr>
                  <w:rStyle w:val="Hyperlink"/>
                </w:rPr>
                <w:t>NLN Coronavirus Resource Center</w:t>
              </w:r>
            </w:hyperlink>
          </w:p>
        </w:tc>
      </w:tr>
      <w:tr w:rsidR="007D4C7D" w14:paraId="17BBEC3B" w14:textId="77777777" w:rsidTr="00136313">
        <w:tc>
          <w:tcPr>
            <w:tcW w:w="5670" w:type="dxa"/>
          </w:tcPr>
          <w:p w14:paraId="011F1718" w14:textId="77777777" w:rsidR="007D4C7D" w:rsidRDefault="008C783B" w:rsidP="005A4C82">
            <w:pPr>
              <w:rPr>
                <w:rStyle w:val="Hyperlink"/>
              </w:rPr>
            </w:pPr>
            <w:hyperlink r:id="rId20" w:history="1">
              <w:r w:rsidR="007D4C7D" w:rsidRPr="004D0C18">
                <w:rPr>
                  <w:rStyle w:val="Hyperlink"/>
                </w:rPr>
                <w:t>The Sim Tech Scenarios</w:t>
              </w:r>
            </w:hyperlink>
          </w:p>
          <w:p w14:paraId="20C59D02" w14:textId="77777777" w:rsidR="008A7193" w:rsidRDefault="008A7193" w:rsidP="005A4C82"/>
          <w:p w14:paraId="58250C6D" w14:textId="77777777" w:rsidR="008A7193" w:rsidRDefault="008C783B" w:rsidP="005A4C82">
            <w:hyperlink r:id="rId21" w:history="1">
              <w:r w:rsidR="008A7193" w:rsidRPr="00EE7131">
                <w:rPr>
                  <w:color w:val="0000FF"/>
                  <w:sz w:val="22"/>
                  <w:szCs w:val="22"/>
                  <w:u w:val="single"/>
                </w:rPr>
                <w:t>http://www.thesimtech.org/scenarios</w:t>
              </w:r>
            </w:hyperlink>
          </w:p>
        </w:tc>
        <w:tc>
          <w:tcPr>
            <w:tcW w:w="8910" w:type="dxa"/>
          </w:tcPr>
          <w:p w14:paraId="205A8781" w14:textId="77777777" w:rsidR="007D4C7D" w:rsidRDefault="007D4C7D" w:rsidP="005A4C82">
            <w:r>
              <w:t xml:space="preserve">Although the scenarios do not have detailed lesson plans for student work, the content provides a basis for creating student assignments to match the content. </w:t>
            </w:r>
          </w:p>
          <w:p w14:paraId="4C0D3030" w14:textId="77777777" w:rsidR="007D4C7D" w:rsidRDefault="007D4C7D" w:rsidP="005A4C82">
            <w:r>
              <w:t>Scenarios Include:</w:t>
            </w:r>
          </w:p>
          <w:p w14:paraId="30FE707D" w14:textId="77777777" w:rsidR="007D4C7D" w:rsidRDefault="007D4C7D" w:rsidP="005A4C82">
            <w:r>
              <w:t>Abdominal Trauma</w:t>
            </w:r>
          </w:p>
          <w:p w14:paraId="2C2E3717" w14:textId="77777777" w:rsidR="007D4C7D" w:rsidRDefault="007D4C7D" w:rsidP="005A4C82">
            <w:r>
              <w:t>Adrenal Crisis</w:t>
            </w:r>
          </w:p>
          <w:p w14:paraId="0404325E" w14:textId="77777777" w:rsidR="007D4C7D" w:rsidRDefault="007D4C7D" w:rsidP="005A4C82">
            <w:r>
              <w:t>Anaphylaxis (inpatient)</w:t>
            </w:r>
          </w:p>
          <w:p w14:paraId="300CFECA" w14:textId="77777777" w:rsidR="007D4C7D" w:rsidRDefault="007D4C7D" w:rsidP="005A4C82">
            <w:r>
              <w:t>Anaphylaxis (bee sting in an 8-month old)</w:t>
            </w:r>
          </w:p>
          <w:p w14:paraId="7D975F86" w14:textId="77777777" w:rsidR="007D4C7D" w:rsidRDefault="007D4C7D" w:rsidP="005A4C82">
            <w:r>
              <w:t>Apnea</w:t>
            </w:r>
          </w:p>
          <w:p w14:paraId="33389735" w14:textId="77777777" w:rsidR="007D4C7D" w:rsidRDefault="007D4C7D" w:rsidP="005A4C82">
            <w:r>
              <w:t>Asthmatic Protocol for ED</w:t>
            </w:r>
          </w:p>
          <w:p w14:paraId="1D0DAC17" w14:textId="77777777" w:rsidR="007D4C7D" w:rsidRDefault="007D4C7D" w:rsidP="005A4C82">
            <w:r>
              <w:t>Atrial Fibrillation</w:t>
            </w:r>
          </w:p>
          <w:p w14:paraId="308FAE0C" w14:textId="77777777" w:rsidR="007D4C7D" w:rsidRDefault="007D4C7D" w:rsidP="005A4C82">
            <w:r>
              <w:t>Burn (Cigarette Fire)</w:t>
            </w:r>
          </w:p>
          <w:p w14:paraId="1314C4F9" w14:textId="77777777" w:rsidR="007D4C7D" w:rsidRDefault="007D4C7D" w:rsidP="005A4C82">
            <w:r>
              <w:t>Burn (Meth Lab Explosion)</w:t>
            </w:r>
          </w:p>
          <w:p w14:paraId="1ED54A4B" w14:textId="77777777" w:rsidR="007D4C7D" w:rsidRDefault="007D4C7D" w:rsidP="005A4C82">
            <w:r>
              <w:t>Cardiac Arrest</w:t>
            </w:r>
          </w:p>
          <w:p w14:paraId="778FDDCF" w14:textId="77777777" w:rsidR="007D4C7D" w:rsidRDefault="007D4C7D" w:rsidP="005A4C82">
            <w:r>
              <w:t>Chest and Abdominal Trauma</w:t>
            </w:r>
          </w:p>
          <w:p w14:paraId="653D41BD" w14:textId="77777777" w:rsidR="007D4C7D" w:rsidRDefault="007D4C7D" w:rsidP="005A4C82">
            <w:proofErr w:type="spellStart"/>
            <w:r>
              <w:t>Crohns</w:t>
            </w:r>
            <w:proofErr w:type="spellEnd"/>
          </w:p>
          <w:p w14:paraId="7A0FCD18" w14:textId="77777777" w:rsidR="007D4C7D" w:rsidRDefault="007D4C7D" w:rsidP="005A4C82">
            <w:r>
              <w:t>DKA</w:t>
            </w:r>
          </w:p>
          <w:p w14:paraId="4B3BFEF7" w14:textId="77777777" w:rsidR="007D4C7D" w:rsidRDefault="007D4C7D" w:rsidP="005A4C82">
            <w:r>
              <w:t>ETOH withdrawal</w:t>
            </w:r>
          </w:p>
          <w:p w14:paraId="57B11D46" w14:textId="77777777" w:rsidR="007D4C7D" w:rsidRDefault="007D4C7D" w:rsidP="005A4C82">
            <w:r>
              <w:t>HTN</w:t>
            </w:r>
          </w:p>
          <w:p w14:paraId="40BCF493" w14:textId="77777777" w:rsidR="007D4C7D" w:rsidRDefault="007D4C7D" w:rsidP="005A4C82">
            <w:r>
              <w:t>Hypoxia</w:t>
            </w:r>
          </w:p>
          <w:p w14:paraId="2BFF85B1" w14:textId="77777777" w:rsidR="007D4C7D" w:rsidRDefault="007D4C7D" w:rsidP="005A4C82">
            <w:r>
              <w:t>PPH</w:t>
            </w:r>
          </w:p>
          <w:p w14:paraId="04B8AC6C" w14:textId="77777777" w:rsidR="007D4C7D" w:rsidRDefault="007D4C7D" w:rsidP="005A4C82">
            <w:r>
              <w:t>Sepsis</w:t>
            </w:r>
          </w:p>
          <w:p w14:paraId="3BBB6BE6" w14:textId="77777777" w:rsidR="007D4C7D" w:rsidRDefault="007D4C7D" w:rsidP="005A4C82">
            <w:r>
              <w:t>Shock</w:t>
            </w:r>
          </w:p>
          <w:p w14:paraId="20272708" w14:textId="77777777" w:rsidR="007D4C7D" w:rsidRDefault="007D4C7D" w:rsidP="005A4C82">
            <w:r>
              <w:t>Snake Bite</w:t>
            </w:r>
          </w:p>
          <w:p w14:paraId="19111488" w14:textId="77777777" w:rsidR="007D4C7D" w:rsidRDefault="007D4C7D" w:rsidP="005A4C82">
            <w:r>
              <w:t>Stroke</w:t>
            </w:r>
          </w:p>
          <w:p w14:paraId="3F4D68D8" w14:textId="77777777" w:rsidR="007D4C7D" w:rsidRDefault="007D4C7D" w:rsidP="005A4C82"/>
        </w:tc>
      </w:tr>
      <w:tr w:rsidR="00B378D0" w14:paraId="2C166FF8" w14:textId="77777777" w:rsidTr="00136313">
        <w:tc>
          <w:tcPr>
            <w:tcW w:w="5670" w:type="dxa"/>
          </w:tcPr>
          <w:p w14:paraId="1F624B08" w14:textId="77777777" w:rsidR="00B378D0" w:rsidRDefault="008C783B" w:rsidP="005A4C82">
            <w:hyperlink r:id="rId22" w:history="1">
              <w:r w:rsidR="00B378D0" w:rsidRPr="004D0C18">
                <w:rPr>
                  <w:rStyle w:val="Hyperlink"/>
                </w:rPr>
                <w:t>Health Education England</w:t>
              </w:r>
            </w:hyperlink>
          </w:p>
        </w:tc>
        <w:tc>
          <w:tcPr>
            <w:tcW w:w="8910" w:type="dxa"/>
          </w:tcPr>
          <w:p w14:paraId="18E54335" w14:textId="77777777" w:rsidR="00B378D0" w:rsidRDefault="00B378D0" w:rsidP="005A4C82">
            <w:r>
              <w:t>Series of Simulation Scenarios that are developed for on-campus simulation.</w:t>
            </w:r>
          </w:p>
          <w:p w14:paraId="2E4FFECE" w14:textId="77777777" w:rsidR="00B378D0" w:rsidRDefault="00B378D0" w:rsidP="005A4C82">
            <w:r>
              <w:t xml:space="preserve">Using these sims would require students to be in the sim lab. </w:t>
            </w:r>
          </w:p>
          <w:p w14:paraId="4DEEE14D" w14:textId="77777777" w:rsidR="00B378D0" w:rsidRDefault="00B378D0" w:rsidP="005A4C82">
            <w:r>
              <w:t>Excellent topics for consideration (137 scenarios split into eight categories):</w:t>
            </w:r>
          </w:p>
          <w:p w14:paraId="60463737" w14:textId="77777777" w:rsidR="00B378D0" w:rsidRDefault="00B378D0" w:rsidP="005A4C82">
            <w:r>
              <w:t>Anesthetics</w:t>
            </w:r>
          </w:p>
          <w:p w14:paraId="00C11692" w14:textId="77777777" w:rsidR="00B378D0" w:rsidRDefault="00B378D0" w:rsidP="005A4C82">
            <w:r>
              <w:t>Core Medicine</w:t>
            </w:r>
          </w:p>
          <w:p w14:paraId="0A8B8D80" w14:textId="77777777" w:rsidR="00B378D0" w:rsidRDefault="00B378D0" w:rsidP="005A4C82">
            <w:r>
              <w:t>Surgery</w:t>
            </w:r>
          </w:p>
          <w:p w14:paraId="26C00C4B" w14:textId="77777777" w:rsidR="00B378D0" w:rsidRDefault="00B378D0" w:rsidP="005A4C82">
            <w:r>
              <w:t>Foundation</w:t>
            </w:r>
          </w:p>
          <w:p w14:paraId="30A45F58" w14:textId="77777777" w:rsidR="00B378D0" w:rsidRDefault="00B378D0" w:rsidP="005A4C82">
            <w:r>
              <w:t>General Practice</w:t>
            </w:r>
          </w:p>
          <w:p w14:paraId="2CEA76BE" w14:textId="77777777" w:rsidR="00B378D0" w:rsidRDefault="00B378D0" w:rsidP="005A4C82">
            <w:r>
              <w:t>Pediatrics</w:t>
            </w:r>
          </w:p>
          <w:p w14:paraId="39DA28F5" w14:textId="77777777" w:rsidR="00B378D0" w:rsidRDefault="00B378D0" w:rsidP="005A4C82">
            <w:r>
              <w:t>Psychiatry</w:t>
            </w:r>
          </w:p>
          <w:p w14:paraId="01621D9B" w14:textId="77777777" w:rsidR="00B378D0" w:rsidRDefault="00B378D0" w:rsidP="005A4C82">
            <w:r>
              <w:t>Emergency Medicine</w:t>
            </w:r>
          </w:p>
        </w:tc>
      </w:tr>
      <w:tr w:rsidR="00B378D0" w14:paraId="0171F967" w14:textId="77777777" w:rsidTr="00136313">
        <w:tc>
          <w:tcPr>
            <w:tcW w:w="5670" w:type="dxa"/>
          </w:tcPr>
          <w:p w14:paraId="73D23A75" w14:textId="77777777" w:rsidR="00B378D0" w:rsidRDefault="008C783B" w:rsidP="005A4C82">
            <w:hyperlink r:id="rId23" w:history="1">
              <w:r w:rsidR="00B378D0" w:rsidRPr="003479E5">
                <w:rPr>
                  <w:rStyle w:val="Hyperlink"/>
                </w:rPr>
                <w:t>California Maternal Quality Care Collaborative</w:t>
              </w:r>
            </w:hyperlink>
          </w:p>
        </w:tc>
        <w:tc>
          <w:tcPr>
            <w:tcW w:w="8910" w:type="dxa"/>
          </w:tcPr>
          <w:p w14:paraId="63199D24" w14:textId="77777777" w:rsidR="00B378D0" w:rsidRPr="00A54420" w:rsidRDefault="00B378D0" w:rsidP="005A4C82">
            <w:pPr>
              <w:rPr>
                <w:b/>
              </w:rPr>
            </w:pPr>
            <w:r w:rsidRPr="00A54420">
              <w:rPr>
                <w:b/>
              </w:rPr>
              <w:t>Free Resources and Toolkits</w:t>
            </w:r>
          </w:p>
          <w:p w14:paraId="68AE4F42" w14:textId="77777777" w:rsidR="00B378D0" w:rsidRDefault="00B378D0" w:rsidP="005A4C82">
            <w:r>
              <w:t>Cardiovascular Disease Toolkit</w:t>
            </w:r>
          </w:p>
          <w:p w14:paraId="02238760" w14:textId="77777777" w:rsidR="00B378D0" w:rsidRDefault="00B378D0" w:rsidP="005A4C82">
            <w:r>
              <w:t>Early Elective Deliveries Toolkit</w:t>
            </w:r>
          </w:p>
          <w:p w14:paraId="280D0CAC" w14:textId="77777777" w:rsidR="00B378D0" w:rsidRDefault="00B378D0" w:rsidP="005A4C82">
            <w:r>
              <w:t>OB Hemorrhage Toolkit</w:t>
            </w:r>
          </w:p>
          <w:p w14:paraId="17ABEF11" w14:textId="77777777" w:rsidR="00B378D0" w:rsidRDefault="00B378D0" w:rsidP="005A4C82">
            <w:r>
              <w:t>Preeclampsia Toolkit</w:t>
            </w:r>
          </w:p>
          <w:p w14:paraId="39FF1BB8" w14:textId="77777777" w:rsidR="00B378D0" w:rsidRDefault="00B378D0" w:rsidP="005A4C82">
            <w:r>
              <w:t>Sepsis Toolkit</w:t>
            </w:r>
          </w:p>
          <w:p w14:paraId="0AD732B2" w14:textId="77777777" w:rsidR="00B378D0" w:rsidRDefault="00B378D0" w:rsidP="005A4C82">
            <w:r>
              <w:t>Supporting Vagina Birth and Reducing Primary Cesareans Toolkit</w:t>
            </w:r>
          </w:p>
          <w:p w14:paraId="7CC089C3" w14:textId="77777777" w:rsidR="00B378D0" w:rsidRDefault="00B378D0" w:rsidP="005A4C82">
            <w:r>
              <w:t>Venous Thromboembolism Toolkit</w:t>
            </w:r>
          </w:p>
        </w:tc>
      </w:tr>
      <w:tr w:rsidR="00B378D0" w14:paraId="2D0D5D2A" w14:textId="77777777" w:rsidTr="00136313">
        <w:tc>
          <w:tcPr>
            <w:tcW w:w="14580" w:type="dxa"/>
            <w:gridSpan w:val="2"/>
            <w:shd w:val="clear" w:color="auto" w:fill="99BDFC"/>
          </w:tcPr>
          <w:p w14:paraId="0C7985C4" w14:textId="77777777" w:rsidR="00B378D0" w:rsidRDefault="00B378D0">
            <w:r>
              <w:t>Case Studies and Free Online Courses / Webinars</w:t>
            </w:r>
          </w:p>
        </w:tc>
      </w:tr>
      <w:tr w:rsidR="004F3B61" w14:paraId="3B74DCC8" w14:textId="77777777" w:rsidTr="00136313">
        <w:tc>
          <w:tcPr>
            <w:tcW w:w="5670" w:type="dxa"/>
          </w:tcPr>
          <w:p w14:paraId="74BBD2A2" w14:textId="77777777" w:rsidR="004F3B61" w:rsidRDefault="008C783B">
            <w:hyperlink r:id="rId24" w:history="1">
              <w:r w:rsidR="004F3B61" w:rsidRPr="004F3B61">
                <w:rPr>
                  <w:rStyle w:val="Hyperlink"/>
                </w:rPr>
                <w:t>World Health Organization COVID19 3-hour Course</w:t>
              </w:r>
            </w:hyperlink>
          </w:p>
        </w:tc>
        <w:tc>
          <w:tcPr>
            <w:tcW w:w="8910" w:type="dxa"/>
          </w:tcPr>
          <w:p w14:paraId="648C8626" w14:textId="77777777" w:rsidR="004F3B61" w:rsidRDefault="004F3B61">
            <w:r>
              <w:t xml:space="preserve">The World Health Organization has a free 3-hour course that provides a general introduction to emerging respiratory viruses, including novel coronaviruses. </w:t>
            </w:r>
          </w:p>
          <w:p w14:paraId="7E035A9C" w14:textId="77777777" w:rsidR="004F3B61" w:rsidRDefault="004F3B61">
            <w:r>
              <w:t>Learning Objectives:</w:t>
            </w:r>
          </w:p>
          <w:p w14:paraId="61B807B5" w14:textId="77777777" w:rsidR="004F3B61" w:rsidRDefault="004F3B61">
            <w:r>
              <w:t>*The nature of emerging respiratory viruses, how to detect and assess and outbreak, strategies for preventing and controlling outbreaks due to novel respiratory viruses</w:t>
            </w:r>
          </w:p>
          <w:p w14:paraId="6C0CA077" w14:textId="77777777" w:rsidR="004F3B61" w:rsidRDefault="004F3B61">
            <w:r>
              <w:t>*What strategies should be used to communicate risk and engage communities to detect, prevent and respond to the emergence of a novel respiratory virus</w:t>
            </w:r>
          </w:p>
        </w:tc>
      </w:tr>
      <w:tr w:rsidR="0011195D" w14:paraId="68403155" w14:textId="77777777" w:rsidTr="00136313">
        <w:tc>
          <w:tcPr>
            <w:tcW w:w="5670" w:type="dxa"/>
          </w:tcPr>
          <w:p w14:paraId="0D46BFB3" w14:textId="77777777" w:rsidR="0011195D" w:rsidRDefault="008C783B">
            <w:hyperlink r:id="rId25" w:history="1">
              <w:r w:rsidR="0011195D" w:rsidRPr="0011195D">
                <w:rPr>
                  <w:rStyle w:val="Hyperlink"/>
                </w:rPr>
                <w:t>John Hopkins Medicine Case Studies</w:t>
              </w:r>
            </w:hyperlink>
          </w:p>
        </w:tc>
        <w:tc>
          <w:tcPr>
            <w:tcW w:w="8910" w:type="dxa"/>
          </w:tcPr>
          <w:p w14:paraId="6E34DDBD" w14:textId="77777777" w:rsidR="0011195D" w:rsidRDefault="0011195D">
            <w:r>
              <w:t>Free Case Studies:</w:t>
            </w:r>
          </w:p>
          <w:p w14:paraId="7D2B7FD6" w14:textId="77777777" w:rsidR="0011195D" w:rsidRDefault="0011195D">
            <w:r>
              <w:t>Posttraumatic Stress Disorder</w:t>
            </w:r>
          </w:p>
          <w:p w14:paraId="08D42F67" w14:textId="77777777" w:rsidR="0011195D" w:rsidRDefault="0011195D">
            <w:r>
              <w:lastRenderedPageBreak/>
              <w:t>Pre-Surgical Evaluation and Management of the Older Patient</w:t>
            </w:r>
          </w:p>
          <w:p w14:paraId="4F2B433B" w14:textId="77777777" w:rsidR="0011195D" w:rsidRDefault="0011195D">
            <w:r>
              <w:t>Pharmacologic Treatment of Depressive Symptoms in Hemodialysis</w:t>
            </w:r>
          </w:p>
          <w:p w14:paraId="49BF0CD8" w14:textId="77777777" w:rsidR="0011195D" w:rsidRDefault="0011195D">
            <w:r>
              <w:t>Osteoporosis Impact in and Older Adult</w:t>
            </w:r>
          </w:p>
          <w:p w14:paraId="415C8F37" w14:textId="77777777" w:rsidR="0011195D" w:rsidRDefault="0011195D">
            <w:r>
              <w:t>An Unusual Case of Syncope</w:t>
            </w:r>
          </w:p>
          <w:p w14:paraId="16EEF52B" w14:textId="77777777" w:rsidR="0011195D" w:rsidRDefault="0011195D">
            <w:r>
              <w:t>A Case of Depression in a Patient with Dementia</w:t>
            </w:r>
          </w:p>
        </w:tc>
      </w:tr>
      <w:tr w:rsidR="00471683" w14:paraId="0CA1A44B" w14:textId="77777777" w:rsidTr="00136313">
        <w:tc>
          <w:tcPr>
            <w:tcW w:w="5670" w:type="dxa"/>
          </w:tcPr>
          <w:p w14:paraId="01B18B5C" w14:textId="77777777" w:rsidR="00471683" w:rsidRDefault="008C783B">
            <w:hyperlink r:id="rId26" w:history="1">
              <w:proofErr w:type="spellStart"/>
              <w:r w:rsidR="00471683" w:rsidRPr="00471683">
                <w:rPr>
                  <w:rStyle w:val="Hyperlink"/>
                </w:rPr>
                <w:t>OPENPediatrics</w:t>
              </w:r>
              <w:proofErr w:type="spellEnd"/>
            </w:hyperlink>
          </w:p>
        </w:tc>
        <w:tc>
          <w:tcPr>
            <w:tcW w:w="8910" w:type="dxa"/>
          </w:tcPr>
          <w:p w14:paraId="133BF71B" w14:textId="77777777" w:rsidR="00471683" w:rsidRDefault="00376635">
            <w:r>
              <w:t>Click on ‘</w:t>
            </w:r>
            <w:proofErr w:type="spellStart"/>
            <w:r>
              <w:t>Courses_Free</w:t>
            </w:r>
            <w:proofErr w:type="spellEnd"/>
            <w:r>
              <w:t xml:space="preserve"> Self-Paced Training’</w:t>
            </w:r>
          </w:p>
          <w:p w14:paraId="7E838081" w14:textId="77777777" w:rsidR="00376635" w:rsidRDefault="00376635">
            <w:r>
              <w:t>Students and Faculty are able to register for a free account</w:t>
            </w:r>
          </w:p>
          <w:p w14:paraId="15E5C077" w14:textId="77777777" w:rsidR="00376635" w:rsidRDefault="00376635">
            <w:r>
              <w:t>Courses available from 30 minutes to 15 hours long</w:t>
            </w:r>
          </w:p>
          <w:p w14:paraId="2A15426A" w14:textId="77777777" w:rsidR="00376635" w:rsidRDefault="00376635">
            <w:r>
              <w:t>Required coursework and certificates available to validate</w:t>
            </w:r>
          </w:p>
        </w:tc>
      </w:tr>
      <w:tr w:rsidR="00376635" w14:paraId="323424F3" w14:textId="77777777" w:rsidTr="00136313">
        <w:tc>
          <w:tcPr>
            <w:tcW w:w="5670" w:type="dxa"/>
          </w:tcPr>
          <w:p w14:paraId="3028852C" w14:textId="77777777" w:rsidR="00376635" w:rsidRDefault="008C783B">
            <w:hyperlink r:id="rId27" w:history="1">
              <w:r w:rsidR="00376635" w:rsidRPr="00376635">
                <w:rPr>
                  <w:rStyle w:val="Hyperlink"/>
                </w:rPr>
                <w:t>CDC Training and Continuing Education Online</w:t>
              </w:r>
            </w:hyperlink>
          </w:p>
        </w:tc>
        <w:tc>
          <w:tcPr>
            <w:tcW w:w="8910" w:type="dxa"/>
          </w:tcPr>
          <w:p w14:paraId="1D89BE1B" w14:textId="77777777" w:rsidR="00376635" w:rsidRDefault="000557A0">
            <w:r>
              <w:t>Click on ‘Search Courses’</w:t>
            </w:r>
          </w:p>
          <w:p w14:paraId="484ED279" w14:textId="77777777" w:rsidR="000557A0" w:rsidRDefault="000557A0">
            <w:r>
              <w:t>Browse Topics</w:t>
            </w:r>
          </w:p>
          <w:p w14:paraId="12ED3C6F" w14:textId="77777777" w:rsidR="000557A0" w:rsidRDefault="000557A0">
            <w:r>
              <w:t>Plethora of Continuing Education Resources – All Free</w:t>
            </w:r>
          </w:p>
        </w:tc>
      </w:tr>
      <w:tr w:rsidR="000557A0" w14:paraId="078EC5DD" w14:textId="77777777" w:rsidTr="00136313">
        <w:tc>
          <w:tcPr>
            <w:tcW w:w="5670" w:type="dxa"/>
          </w:tcPr>
          <w:p w14:paraId="157A41B7" w14:textId="77777777" w:rsidR="000557A0" w:rsidRDefault="008C783B">
            <w:hyperlink r:id="rId28" w:history="1">
              <w:r w:rsidR="000557A0" w:rsidRPr="000557A0">
                <w:rPr>
                  <w:rStyle w:val="Hyperlink"/>
                </w:rPr>
                <w:t>CDC Train</w:t>
              </w:r>
            </w:hyperlink>
          </w:p>
        </w:tc>
        <w:tc>
          <w:tcPr>
            <w:tcW w:w="8910" w:type="dxa"/>
          </w:tcPr>
          <w:p w14:paraId="0E37CF3E" w14:textId="77777777" w:rsidR="000557A0" w:rsidRDefault="00FE48E5">
            <w:r>
              <w:t>Faculty and Students Need to Create an Account and a Profile</w:t>
            </w:r>
          </w:p>
          <w:p w14:paraId="0E163520" w14:textId="77777777" w:rsidR="00FE48E5" w:rsidRDefault="00FE48E5">
            <w:r>
              <w:t>Large Selection of webinars on every topic you can imagine</w:t>
            </w:r>
          </w:p>
          <w:p w14:paraId="0500B790" w14:textId="77777777" w:rsidR="00FE48E5" w:rsidRDefault="00FE48E5">
            <w:r>
              <w:t>Once an account is created the program will track all completed work</w:t>
            </w:r>
          </w:p>
        </w:tc>
      </w:tr>
      <w:tr w:rsidR="008D4BED" w14:paraId="02224921" w14:textId="77777777" w:rsidTr="00136313">
        <w:tc>
          <w:tcPr>
            <w:tcW w:w="5670" w:type="dxa"/>
          </w:tcPr>
          <w:p w14:paraId="0B496BC1" w14:textId="77777777" w:rsidR="008D4BED" w:rsidRDefault="008C783B">
            <w:hyperlink r:id="rId29" w:history="1">
              <w:r w:rsidR="008D4BED" w:rsidRPr="008D4BED">
                <w:rPr>
                  <w:rStyle w:val="Hyperlink"/>
                </w:rPr>
                <w:t xml:space="preserve">Nurse </w:t>
              </w:r>
              <w:proofErr w:type="spellStart"/>
              <w:r w:rsidR="008D4BED" w:rsidRPr="008D4BED">
                <w:rPr>
                  <w:rStyle w:val="Hyperlink"/>
                </w:rPr>
                <w:t>Mentor_Case</w:t>
              </w:r>
              <w:proofErr w:type="spellEnd"/>
              <w:r w:rsidR="008D4BED" w:rsidRPr="008D4BED">
                <w:rPr>
                  <w:rStyle w:val="Hyperlink"/>
                </w:rPr>
                <w:t xml:space="preserve"> Studies</w:t>
              </w:r>
            </w:hyperlink>
          </w:p>
        </w:tc>
        <w:tc>
          <w:tcPr>
            <w:tcW w:w="8910" w:type="dxa"/>
          </w:tcPr>
          <w:p w14:paraId="1AB794FF" w14:textId="77777777" w:rsidR="008D4BED" w:rsidRDefault="008D4BED">
            <w:r>
              <w:t xml:space="preserve">Sign up for an account and the site will allow you access to one free case study titled: </w:t>
            </w:r>
          </w:p>
          <w:p w14:paraId="0FDBB1DD" w14:textId="77777777" w:rsidR="008D4BED" w:rsidRDefault="008D4BED">
            <w:r>
              <w:t>Healthcare Disparities and Cultural Competence</w:t>
            </w:r>
          </w:p>
          <w:p w14:paraId="7A4319BD" w14:textId="77777777" w:rsidR="008D4BED" w:rsidRDefault="008D4BED">
            <w:r>
              <w:t>The content includes a case of an elderly patient with Type 2 diabetes who requires a translator</w:t>
            </w:r>
          </w:p>
          <w:p w14:paraId="7B3F592C" w14:textId="77777777" w:rsidR="008D4BED" w:rsidRDefault="008D4BED">
            <w:r>
              <w:t>All content is posted on Blackboard including:</w:t>
            </w:r>
          </w:p>
          <w:p w14:paraId="484CF461" w14:textId="77777777" w:rsidR="008D4BED" w:rsidRDefault="008D4BED">
            <w:r>
              <w:t>Instructor Version of PowerPoint and Simulation</w:t>
            </w:r>
          </w:p>
          <w:p w14:paraId="4B480FC5" w14:textId="77777777" w:rsidR="008D4BED" w:rsidRDefault="008D4BED">
            <w:r>
              <w:t>Student Version of PowerPoint and Simulation</w:t>
            </w:r>
          </w:p>
          <w:p w14:paraId="2691CCF0" w14:textId="77777777" w:rsidR="008D4BED" w:rsidRDefault="008D4BED">
            <w:r>
              <w:t>Student Worksheet</w:t>
            </w:r>
          </w:p>
          <w:p w14:paraId="426FDAE5" w14:textId="77777777" w:rsidR="008D4BED" w:rsidRDefault="008D4BED">
            <w:r>
              <w:t>Weblinks:</w:t>
            </w:r>
          </w:p>
          <w:p w14:paraId="582D5683" w14:textId="77777777" w:rsidR="008D4BED" w:rsidRDefault="008C783B">
            <w:hyperlink r:id="rId30" w:history="1">
              <w:r w:rsidR="008D4BED" w:rsidRPr="008D4BED">
                <w:rPr>
                  <w:rStyle w:val="Hyperlink"/>
                </w:rPr>
                <w:t>Healthy People 2020_Disparities</w:t>
              </w:r>
            </w:hyperlink>
          </w:p>
          <w:p w14:paraId="5E5CB8D4" w14:textId="77777777" w:rsidR="008D4BED" w:rsidRDefault="008C783B">
            <w:hyperlink r:id="rId31" w:history="1">
              <w:r w:rsidR="008D4BED" w:rsidRPr="008D4BED">
                <w:rPr>
                  <w:rStyle w:val="Hyperlink"/>
                </w:rPr>
                <w:t>Health Disparities Tool User Guide</w:t>
              </w:r>
            </w:hyperlink>
          </w:p>
          <w:p w14:paraId="262B83AB" w14:textId="77777777" w:rsidR="008D4BED" w:rsidRDefault="008D4BED"/>
          <w:p w14:paraId="6E670B1D" w14:textId="77777777" w:rsidR="008D4BED" w:rsidRDefault="008D4BED"/>
        </w:tc>
      </w:tr>
      <w:tr w:rsidR="00B378D0" w14:paraId="6B7455A8" w14:textId="77777777" w:rsidTr="00136313">
        <w:tc>
          <w:tcPr>
            <w:tcW w:w="5670" w:type="dxa"/>
          </w:tcPr>
          <w:p w14:paraId="785C388C" w14:textId="77777777" w:rsidR="00B378D0" w:rsidRPr="00B378D0" w:rsidRDefault="00B378D0" w:rsidP="005A4C82">
            <w:pPr>
              <w:suppressAutoHyphens/>
              <w:rPr>
                <w:rFonts w:cstheme="majorHAnsi"/>
              </w:rPr>
            </w:pPr>
            <w:r w:rsidRPr="00B378D0">
              <w:rPr>
                <w:rFonts w:cstheme="majorHAnsi"/>
              </w:rPr>
              <w:t xml:space="preserve">Harding, M. &amp; Snyder, J. (2020). </w:t>
            </w:r>
            <w:r w:rsidRPr="00B378D0">
              <w:rPr>
                <w:rFonts w:cstheme="majorHAnsi"/>
                <w:i/>
              </w:rPr>
              <w:t>Clinical Reasoning Cases in Nursing. (7</w:t>
            </w:r>
            <w:r w:rsidRPr="00B378D0">
              <w:rPr>
                <w:rFonts w:cstheme="majorHAnsi"/>
                <w:i/>
                <w:vertAlign w:val="superscript"/>
              </w:rPr>
              <w:t>th</w:t>
            </w:r>
            <w:r w:rsidRPr="00B378D0">
              <w:rPr>
                <w:rFonts w:cstheme="majorHAnsi"/>
                <w:i/>
              </w:rPr>
              <w:t xml:space="preserve"> edition).</w:t>
            </w:r>
            <w:r w:rsidRPr="00B378D0">
              <w:rPr>
                <w:rFonts w:cstheme="majorHAnsi"/>
              </w:rPr>
              <w:t xml:space="preserve"> St Louis, MO: Elsevier.</w:t>
            </w:r>
          </w:p>
          <w:p w14:paraId="04F25098" w14:textId="77777777" w:rsidR="00B378D0" w:rsidRDefault="00B378D0" w:rsidP="005A4C82"/>
        </w:tc>
        <w:tc>
          <w:tcPr>
            <w:tcW w:w="8910" w:type="dxa"/>
          </w:tcPr>
          <w:p w14:paraId="5F0A99D4" w14:textId="77777777" w:rsidR="00B378D0" w:rsidRPr="003816FD" w:rsidRDefault="00B378D0" w:rsidP="005A4C82">
            <w:pPr>
              <w:rPr>
                <w:b/>
              </w:rPr>
            </w:pPr>
            <w:r w:rsidRPr="003816FD">
              <w:rPr>
                <w:b/>
              </w:rPr>
              <w:t>Clinical Cases in Nursing that focus Across the Lifespan on topics related to:</w:t>
            </w:r>
          </w:p>
          <w:p w14:paraId="34BC4637" w14:textId="77777777" w:rsidR="00B378D0" w:rsidRDefault="00B378D0" w:rsidP="005A4C82">
            <w:r>
              <w:t>Perfusion</w:t>
            </w:r>
          </w:p>
          <w:p w14:paraId="35DE6A8C" w14:textId="77777777" w:rsidR="00B378D0" w:rsidRDefault="00B378D0" w:rsidP="005A4C82">
            <w:r>
              <w:t>Gas Exchange</w:t>
            </w:r>
          </w:p>
          <w:p w14:paraId="30AA4A09" w14:textId="77777777" w:rsidR="00B378D0" w:rsidRDefault="00B378D0" w:rsidP="005A4C82">
            <w:r>
              <w:t>Mobility</w:t>
            </w:r>
          </w:p>
          <w:p w14:paraId="0FE7188F" w14:textId="77777777" w:rsidR="00B378D0" w:rsidRDefault="00B378D0" w:rsidP="005A4C82">
            <w:r>
              <w:lastRenderedPageBreak/>
              <w:t>Digestion</w:t>
            </w:r>
          </w:p>
          <w:p w14:paraId="2FA5DEE5" w14:textId="77777777" w:rsidR="00B378D0" w:rsidRDefault="00B378D0" w:rsidP="005A4C82">
            <w:r>
              <w:t>Urinary Elimination</w:t>
            </w:r>
          </w:p>
          <w:p w14:paraId="0964D2D5" w14:textId="77777777" w:rsidR="00B378D0" w:rsidRDefault="00B378D0" w:rsidP="005A4C82">
            <w:r>
              <w:t>Intracranial Regulation</w:t>
            </w:r>
          </w:p>
          <w:p w14:paraId="7BF8EE79" w14:textId="77777777" w:rsidR="00B378D0" w:rsidRDefault="00B378D0" w:rsidP="005A4C82">
            <w:r>
              <w:t>Metabolism and glucose regulation</w:t>
            </w:r>
          </w:p>
          <w:p w14:paraId="17E18189" w14:textId="77777777" w:rsidR="00B378D0" w:rsidRDefault="00B378D0" w:rsidP="005A4C82">
            <w:r>
              <w:t>Immunity</w:t>
            </w:r>
          </w:p>
          <w:p w14:paraId="413315B3" w14:textId="77777777" w:rsidR="00B378D0" w:rsidRDefault="00B378D0" w:rsidP="005A4C82">
            <w:r>
              <w:t>Cellular regulation</w:t>
            </w:r>
          </w:p>
          <w:p w14:paraId="5FD43EF4" w14:textId="77777777" w:rsidR="00B378D0" w:rsidRDefault="00B378D0" w:rsidP="005A4C82">
            <w:r>
              <w:t>Tissue Integrity</w:t>
            </w:r>
          </w:p>
          <w:p w14:paraId="6C80090E" w14:textId="77777777" w:rsidR="00B378D0" w:rsidRDefault="00B378D0" w:rsidP="005A4C82">
            <w:r>
              <w:t>Cognition</w:t>
            </w:r>
          </w:p>
          <w:p w14:paraId="06E845F1" w14:textId="77777777" w:rsidR="00B378D0" w:rsidRDefault="00B378D0" w:rsidP="005A4C82">
            <w:r>
              <w:t>Infection and Inflammation</w:t>
            </w:r>
          </w:p>
          <w:p w14:paraId="17CFD8BD" w14:textId="77777777" w:rsidR="00B378D0" w:rsidRDefault="00B378D0" w:rsidP="005A4C82">
            <w:r>
              <w:t>Developmental</w:t>
            </w:r>
          </w:p>
          <w:p w14:paraId="1BBA8841" w14:textId="77777777" w:rsidR="00B378D0" w:rsidRDefault="00B378D0" w:rsidP="005A4C82">
            <w:r>
              <w:t>Reproductive</w:t>
            </w:r>
          </w:p>
          <w:p w14:paraId="5E09E4ED" w14:textId="77777777" w:rsidR="00B378D0" w:rsidRDefault="00B378D0" w:rsidP="005A4C82">
            <w:r>
              <w:t>Mood, Stress, and Addiction</w:t>
            </w:r>
          </w:p>
          <w:p w14:paraId="3CA04498" w14:textId="77777777" w:rsidR="00B378D0" w:rsidRDefault="00B378D0" w:rsidP="005A4C82">
            <w:r>
              <w:t xml:space="preserve">*Not all students have the case study book. Contact a track coordinator to obtain a copy of a case study topic. </w:t>
            </w:r>
          </w:p>
        </w:tc>
      </w:tr>
      <w:tr w:rsidR="000A5F5F" w14:paraId="0CE554F2" w14:textId="77777777" w:rsidTr="00136313">
        <w:tc>
          <w:tcPr>
            <w:tcW w:w="5670" w:type="dxa"/>
          </w:tcPr>
          <w:p w14:paraId="6906F116" w14:textId="77777777" w:rsidR="000A5F5F" w:rsidRDefault="008C783B">
            <w:hyperlink r:id="rId32" w:history="1">
              <w:r w:rsidR="00B051B4" w:rsidRPr="00B051B4">
                <w:rPr>
                  <w:rStyle w:val="Hyperlink"/>
                </w:rPr>
                <w:t>Medical Cannabis: What Nurses Need to Know</w:t>
              </w:r>
            </w:hyperlink>
          </w:p>
        </w:tc>
        <w:tc>
          <w:tcPr>
            <w:tcW w:w="8910" w:type="dxa"/>
          </w:tcPr>
          <w:p w14:paraId="4A5BB7ED" w14:textId="77777777" w:rsidR="000A5F5F" w:rsidRPr="00B378D0" w:rsidRDefault="00B051B4">
            <w:pPr>
              <w:rPr>
                <w:b/>
              </w:rPr>
            </w:pPr>
            <w:r w:rsidRPr="00B378D0">
              <w:rPr>
                <w:b/>
              </w:rPr>
              <w:t>Case Study with Questions / Answers</w:t>
            </w:r>
          </w:p>
          <w:p w14:paraId="3BABDE42" w14:textId="77777777" w:rsidR="00B051B4" w:rsidRDefault="00B051B4">
            <w:r>
              <w:t>Link to Article</w:t>
            </w:r>
          </w:p>
          <w:p w14:paraId="4B7A57AD" w14:textId="77777777" w:rsidR="00B051B4" w:rsidRDefault="00B051B4">
            <w:r>
              <w:t>Download the PDF to get full article with Case Study Questions</w:t>
            </w:r>
          </w:p>
          <w:p w14:paraId="2F826F8D" w14:textId="77777777" w:rsidR="00B378D0" w:rsidRDefault="00B378D0">
            <w:r>
              <w:t xml:space="preserve">Questions and Assignment is also loaded on Blackboard </w:t>
            </w:r>
          </w:p>
          <w:p w14:paraId="39FE36AF" w14:textId="77777777" w:rsidR="00B051B4" w:rsidRDefault="00B051B4"/>
          <w:p w14:paraId="6884B5D5" w14:textId="77777777" w:rsidR="00B051B4" w:rsidRDefault="00B051B4">
            <w:r>
              <w:t>In addition to the case study and questions have students access the following website:</w:t>
            </w:r>
          </w:p>
          <w:p w14:paraId="4640998D" w14:textId="77777777" w:rsidR="00B051B4" w:rsidRDefault="00B051B4" w:rsidP="00B051B4"/>
          <w:p w14:paraId="374F82A6" w14:textId="77777777" w:rsidR="00B051B4" w:rsidRDefault="008C783B" w:rsidP="00B051B4">
            <w:pPr>
              <w:pStyle w:val="NormalWeb"/>
              <w:spacing w:before="0" w:beforeAutospacing="0" w:after="0" w:afterAutospacing="0"/>
            </w:pPr>
            <w:hyperlink r:id="rId33" w:history="1">
              <w:r w:rsidR="00B051B4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https://portal.ct.gov/DCP/Medical-Marijuana-Program/Medical-Marijuana-Program</w:t>
              </w:r>
            </w:hyperlink>
          </w:p>
          <w:p w14:paraId="0053FEA3" w14:textId="77777777" w:rsidR="00B051B4" w:rsidRDefault="00B051B4" w:rsidP="00B051B4"/>
          <w:p w14:paraId="315C6F02" w14:textId="77777777" w:rsidR="00B051B4" w:rsidRDefault="00B051B4" w:rsidP="00B051B4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On the left hand side of the main page, click on the 4th tab down “Qualifying Patients”</w:t>
            </w:r>
          </w:p>
          <w:p w14:paraId="421B779E" w14:textId="77777777" w:rsidR="00B051B4" w:rsidRDefault="00B051B4" w:rsidP="00B051B4"/>
          <w:p w14:paraId="32C8D319" w14:textId="77777777" w:rsidR="00B051B4" w:rsidRDefault="00B051B4" w:rsidP="00B051B4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Under qualifying patients click on Qualification Requirements</w:t>
            </w:r>
          </w:p>
          <w:p w14:paraId="5D5732BB" w14:textId="77777777" w:rsidR="00B051B4" w:rsidRDefault="00B051B4" w:rsidP="00B051B4"/>
          <w:p w14:paraId="7542292A" w14:textId="77777777" w:rsidR="00B051B4" w:rsidRDefault="00B051B4" w:rsidP="00B051B4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will show you a list of diagnoses the State of CT has approved for a medical marijuana license. </w:t>
            </w:r>
          </w:p>
          <w:p w14:paraId="06322C6B" w14:textId="77777777" w:rsidR="00B051B4" w:rsidRDefault="00B051B4" w:rsidP="00B051B4"/>
          <w:p w14:paraId="4DDEB799" w14:textId="77777777" w:rsidR="00B051B4" w:rsidRDefault="00B051B4" w:rsidP="00B051B4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Have students choose one diagnosis they are familiar with and/or have had a clinical experience with. Have students provide a current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research article for their chosen diagnosis and then write a short paper about how medical marijuana could possibly help. </w:t>
            </w:r>
          </w:p>
          <w:p w14:paraId="7436414B" w14:textId="77777777" w:rsidR="00B051B4" w:rsidRDefault="00B051B4"/>
          <w:p w14:paraId="6073DCD8" w14:textId="77777777" w:rsidR="00E6029B" w:rsidRDefault="00E6029B">
            <w:r>
              <w:t>Another Article for Reference on Medical Marijuana</w:t>
            </w:r>
          </w:p>
          <w:p w14:paraId="57EC3B62" w14:textId="77777777" w:rsidR="00E6029B" w:rsidRDefault="008C783B">
            <w:hyperlink r:id="rId34" w:history="1">
              <w:r w:rsidR="00E6029B" w:rsidRPr="00E6029B">
                <w:rPr>
                  <w:rStyle w:val="Hyperlink"/>
                </w:rPr>
                <w:t>Caring for Patients Using Medical Marijuana</w:t>
              </w:r>
            </w:hyperlink>
          </w:p>
          <w:p w14:paraId="1CAF148B" w14:textId="77777777" w:rsidR="00E6029B" w:rsidRDefault="00E6029B"/>
          <w:p w14:paraId="03B3C83B" w14:textId="77777777" w:rsidR="00E6029B" w:rsidRDefault="00E6029B">
            <w:r>
              <w:t>NCSBN National Nursing Guidelines for Medical Marijuana</w:t>
            </w:r>
          </w:p>
          <w:p w14:paraId="23152799" w14:textId="77777777" w:rsidR="00E6029B" w:rsidRDefault="008C783B">
            <w:hyperlink r:id="rId35" w:history="1">
              <w:r w:rsidR="00E6029B" w:rsidRPr="00E6029B">
                <w:rPr>
                  <w:rStyle w:val="Hyperlink"/>
                </w:rPr>
                <w:t>NCSBN Medical MJ</w:t>
              </w:r>
            </w:hyperlink>
          </w:p>
          <w:p w14:paraId="7D9CD9D7" w14:textId="77777777" w:rsidR="00E6029B" w:rsidRDefault="00E6029B"/>
          <w:p w14:paraId="055E1554" w14:textId="77777777" w:rsidR="00E6029B" w:rsidRDefault="00E6029B">
            <w:r>
              <w:t>On the right hand side of the NCSBN page there are lots of resources for position statements on the use of MJ</w:t>
            </w:r>
          </w:p>
          <w:p w14:paraId="0564F3B0" w14:textId="77777777" w:rsidR="00E6029B" w:rsidRDefault="008C783B">
            <w:hyperlink r:id="rId36" w:history="1">
              <w:r w:rsidR="00E6029B" w:rsidRPr="00E6029B">
                <w:rPr>
                  <w:rStyle w:val="Hyperlink"/>
                </w:rPr>
                <w:t>Medical Marijuana Related Articles on NCSBN</w:t>
              </w:r>
            </w:hyperlink>
          </w:p>
        </w:tc>
      </w:tr>
      <w:tr w:rsidR="00B051B4" w14:paraId="51E5F0DE" w14:textId="77777777" w:rsidTr="00136313">
        <w:tc>
          <w:tcPr>
            <w:tcW w:w="5670" w:type="dxa"/>
          </w:tcPr>
          <w:p w14:paraId="54F88F9F" w14:textId="77777777" w:rsidR="00B051B4" w:rsidRDefault="00B051B4"/>
        </w:tc>
        <w:tc>
          <w:tcPr>
            <w:tcW w:w="8910" w:type="dxa"/>
          </w:tcPr>
          <w:p w14:paraId="5EAA9A15" w14:textId="77777777" w:rsidR="00B051B4" w:rsidRDefault="00B051B4"/>
        </w:tc>
      </w:tr>
      <w:tr w:rsidR="00165388" w14:paraId="74F96CF7" w14:textId="77777777" w:rsidTr="00136313">
        <w:tc>
          <w:tcPr>
            <w:tcW w:w="14580" w:type="dxa"/>
            <w:gridSpan w:val="2"/>
            <w:shd w:val="clear" w:color="auto" w:fill="99BDFC"/>
          </w:tcPr>
          <w:p w14:paraId="7D565B4C" w14:textId="77777777" w:rsidR="00165388" w:rsidRPr="00165388" w:rsidRDefault="00165388">
            <w:pPr>
              <w:rPr>
                <w:b/>
              </w:rPr>
            </w:pPr>
            <w:r w:rsidRPr="00165388">
              <w:rPr>
                <w:b/>
              </w:rPr>
              <w:t>Resources for Listening to Heart Sounds</w:t>
            </w:r>
          </w:p>
        </w:tc>
      </w:tr>
      <w:tr w:rsidR="00B378D0" w:rsidRPr="00165388" w14:paraId="2BBDD5D3" w14:textId="77777777" w:rsidTr="00136313">
        <w:tc>
          <w:tcPr>
            <w:tcW w:w="5670" w:type="dxa"/>
          </w:tcPr>
          <w:p w14:paraId="1FD63166" w14:textId="77777777" w:rsidR="00B378D0" w:rsidRDefault="00B378D0" w:rsidP="005A4C82">
            <w:r>
              <w:t>Harvey the Cardiopulmonary Patient Simulator Assignments (On Blackboard)</w:t>
            </w:r>
          </w:p>
        </w:tc>
        <w:tc>
          <w:tcPr>
            <w:tcW w:w="8910" w:type="dxa"/>
          </w:tcPr>
          <w:p w14:paraId="7731DEA8" w14:textId="77777777" w:rsidR="00B378D0" w:rsidRDefault="00B378D0" w:rsidP="005A4C82">
            <w:r>
              <w:t>Three case study style scenarios posted on Blackboard</w:t>
            </w:r>
          </w:p>
          <w:p w14:paraId="4F37D39C" w14:textId="77777777" w:rsidR="00B378D0" w:rsidRPr="00165388" w:rsidRDefault="00B378D0" w:rsidP="005A4C82">
            <w:r>
              <w:t>Links below will augment the scenarios</w:t>
            </w:r>
          </w:p>
        </w:tc>
      </w:tr>
      <w:tr w:rsidR="00A54420" w14:paraId="2E7A9A97" w14:textId="77777777" w:rsidTr="00136313">
        <w:tc>
          <w:tcPr>
            <w:tcW w:w="5670" w:type="dxa"/>
          </w:tcPr>
          <w:p w14:paraId="2CC0C470" w14:textId="77777777" w:rsidR="00A54420" w:rsidRDefault="008C783B">
            <w:hyperlink r:id="rId37" w:history="1">
              <w:r w:rsidR="00A54420" w:rsidRPr="00A54420">
                <w:rPr>
                  <w:rStyle w:val="Hyperlink"/>
                </w:rPr>
                <w:t>University of Washington Heart Sounds and Murmurs</w:t>
              </w:r>
            </w:hyperlink>
          </w:p>
          <w:p w14:paraId="7A3CCCC8" w14:textId="77777777" w:rsidR="00165388" w:rsidRDefault="00165388"/>
          <w:p w14:paraId="09891B88" w14:textId="77777777" w:rsidR="00A54420" w:rsidRDefault="00A54420"/>
          <w:p w14:paraId="6BF1E215" w14:textId="77777777" w:rsidR="00A54420" w:rsidRDefault="00A54420"/>
          <w:p w14:paraId="397B29E1" w14:textId="77777777" w:rsidR="00A54420" w:rsidRDefault="00A54420"/>
          <w:p w14:paraId="45026618" w14:textId="77777777" w:rsidR="00A54420" w:rsidRDefault="00A54420"/>
          <w:p w14:paraId="081379E5" w14:textId="77777777" w:rsidR="00A54420" w:rsidRDefault="00A54420"/>
          <w:p w14:paraId="6E37EB21" w14:textId="77777777" w:rsidR="00A54420" w:rsidRDefault="00A54420"/>
        </w:tc>
        <w:tc>
          <w:tcPr>
            <w:tcW w:w="8910" w:type="dxa"/>
          </w:tcPr>
          <w:p w14:paraId="72443FE1" w14:textId="77777777" w:rsidR="00A54420" w:rsidRPr="00A54420" w:rsidRDefault="00A54420">
            <w:pPr>
              <w:rPr>
                <w:b/>
              </w:rPr>
            </w:pPr>
            <w:r w:rsidRPr="00A54420">
              <w:rPr>
                <w:b/>
              </w:rPr>
              <w:t>Audible heart sounds and murmurs for the following:</w:t>
            </w:r>
          </w:p>
          <w:p w14:paraId="3F539459" w14:textId="77777777" w:rsidR="00A54420" w:rsidRDefault="00A54420" w:rsidP="00C87934">
            <w:r>
              <w:t>Normal heart sounds; murmurs; aortic stenosis; mitral regurgitation; pulmonic stenosis; aortic insufficiency; mitral stenosis; benign murmur; atrial septal defect; ventricular septal defect; patient ductus arteriosus; extra heart sounds; split S2; S3; S4; rubs; pericardial rubs</w:t>
            </w:r>
          </w:p>
          <w:p w14:paraId="046EECAF" w14:textId="77777777" w:rsidR="00C87934" w:rsidRDefault="00C87934" w:rsidP="00C87934"/>
        </w:tc>
      </w:tr>
      <w:tr w:rsidR="00A54420" w14:paraId="07D339B9" w14:textId="77777777" w:rsidTr="00136313">
        <w:tc>
          <w:tcPr>
            <w:tcW w:w="5670" w:type="dxa"/>
          </w:tcPr>
          <w:p w14:paraId="3089625B" w14:textId="77777777" w:rsidR="00A54420" w:rsidRDefault="008C783B">
            <w:hyperlink r:id="rId38" w:history="1">
              <w:r w:rsidR="00165388" w:rsidRPr="00165388">
                <w:rPr>
                  <w:rStyle w:val="Hyperlink"/>
                </w:rPr>
                <w:t>Heart Sound and Murmur Library</w:t>
              </w:r>
            </w:hyperlink>
          </w:p>
        </w:tc>
        <w:tc>
          <w:tcPr>
            <w:tcW w:w="8910" w:type="dxa"/>
          </w:tcPr>
          <w:p w14:paraId="218F0C2F" w14:textId="77777777" w:rsidR="00A54420" w:rsidRDefault="00165388">
            <w:r>
              <w:t>Quality heart sounds; easy to navigate webpage</w:t>
            </w:r>
          </w:p>
        </w:tc>
      </w:tr>
      <w:tr w:rsidR="00A54420" w14:paraId="44443CB4" w14:textId="77777777" w:rsidTr="00136313">
        <w:tc>
          <w:tcPr>
            <w:tcW w:w="5670" w:type="dxa"/>
          </w:tcPr>
          <w:p w14:paraId="4D5A2F18" w14:textId="77777777" w:rsidR="00A54420" w:rsidRDefault="008C783B">
            <w:hyperlink r:id="rId39" w:history="1">
              <w:r w:rsidR="00A54420" w:rsidRPr="00A54420">
                <w:rPr>
                  <w:rStyle w:val="Hyperlink"/>
                </w:rPr>
                <w:t xml:space="preserve">Easy </w:t>
              </w:r>
              <w:proofErr w:type="spellStart"/>
              <w:r w:rsidR="00A54420" w:rsidRPr="00A54420">
                <w:rPr>
                  <w:rStyle w:val="Hyperlink"/>
                </w:rPr>
                <w:t>Auscultation_Heart</w:t>
              </w:r>
              <w:proofErr w:type="spellEnd"/>
              <w:r w:rsidR="00A54420" w:rsidRPr="00A54420">
                <w:rPr>
                  <w:rStyle w:val="Hyperlink"/>
                </w:rPr>
                <w:t xml:space="preserve"> </w:t>
              </w:r>
              <w:proofErr w:type="spellStart"/>
              <w:r w:rsidR="00A54420" w:rsidRPr="00A54420">
                <w:rPr>
                  <w:rStyle w:val="Hyperlink"/>
                </w:rPr>
                <w:t>Sounds_Lung</w:t>
              </w:r>
              <w:proofErr w:type="spellEnd"/>
              <w:r w:rsidR="00A54420" w:rsidRPr="00A54420">
                <w:rPr>
                  <w:rStyle w:val="Hyperlink"/>
                </w:rPr>
                <w:t xml:space="preserve"> </w:t>
              </w:r>
              <w:proofErr w:type="spellStart"/>
              <w:r w:rsidR="00A54420" w:rsidRPr="00A54420">
                <w:rPr>
                  <w:rStyle w:val="Hyperlink"/>
                </w:rPr>
                <w:t>Sounds_Blood</w:t>
              </w:r>
              <w:proofErr w:type="spellEnd"/>
              <w:r w:rsidR="00A54420" w:rsidRPr="00A54420">
                <w:rPr>
                  <w:rStyle w:val="Hyperlink"/>
                </w:rPr>
                <w:t xml:space="preserve"> Pressure</w:t>
              </w:r>
            </w:hyperlink>
          </w:p>
        </w:tc>
        <w:tc>
          <w:tcPr>
            <w:tcW w:w="8910" w:type="dxa"/>
          </w:tcPr>
          <w:p w14:paraId="17CD9119" w14:textId="77777777" w:rsidR="00A54420" w:rsidRPr="00C87934" w:rsidRDefault="00A54420">
            <w:pPr>
              <w:rPr>
                <w:b/>
              </w:rPr>
            </w:pPr>
            <w:r w:rsidRPr="00165388">
              <w:rPr>
                <w:b/>
              </w:rPr>
              <w:t>Free courses on heart sounds, lung sounds, and blood pressure</w:t>
            </w:r>
          </w:p>
        </w:tc>
      </w:tr>
      <w:tr w:rsidR="00A54420" w14:paraId="786BDDFB" w14:textId="77777777" w:rsidTr="00136313">
        <w:tc>
          <w:tcPr>
            <w:tcW w:w="5670" w:type="dxa"/>
          </w:tcPr>
          <w:p w14:paraId="08D9B051" w14:textId="77777777" w:rsidR="00A54420" w:rsidRDefault="008C783B">
            <w:hyperlink r:id="rId40" w:history="1">
              <w:r w:rsidR="00165388" w:rsidRPr="00165388">
                <w:rPr>
                  <w:rStyle w:val="Hyperlink"/>
                </w:rPr>
                <w:t>Littman Heart Sounds Course</w:t>
              </w:r>
            </w:hyperlink>
          </w:p>
        </w:tc>
        <w:tc>
          <w:tcPr>
            <w:tcW w:w="8910" w:type="dxa"/>
          </w:tcPr>
          <w:p w14:paraId="224DCE9F" w14:textId="77777777" w:rsidR="00A54420" w:rsidRPr="00165388" w:rsidRDefault="00165388">
            <w:pPr>
              <w:rPr>
                <w:b/>
              </w:rPr>
            </w:pPr>
            <w:r w:rsidRPr="00165388">
              <w:rPr>
                <w:b/>
              </w:rPr>
              <w:t>Short heart sounds courses including descriptions, waveforms, audible heart sounds, and anatomy. Question and Answers built into each topic.</w:t>
            </w:r>
          </w:p>
          <w:p w14:paraId="1DFC7046" w14:textId="77777777" w:rsidR="00165388" w:rsidRDefault="00165388">
            <w:r>
              <w:t>Topics include: normal heart sounds; reduced intensity heart sounds; splitting of second heart sound; third heart sound gallop; fourth heart sound gallop; summation gallop; fixed splitting of second heart sound; mid-systolic click; mitral valve prolapse; aortic stenosis; aortic regurgitation; mitral regurgitation; mitral stenosis</w:t>
            </w:r>
          </w:p>
        </w:tc>
      </w:tr>
      <w:tr w:rsidR="00B378D0" w14:paraId="0FF1495F" w14:textId="77777777" w:rsidTr="00136313">
        <w:tc>
          <w:tcPr>
            <w:tcW w:w="14580" w:type="dxa"/>
            <w:gridSpan w:val="2"/>
            <w:shd w:val="clear" w:color="auto" w:fill="99BDFC"/>
          </w:tcPr>
          <w:p w14:paraId="5D2FDAFF" w14:textId="77777777" w:rsidR="00B378D0" w:rsidRDefault="00B378D0">
            <w:r>
              <w:lastRenderedPageBreak/>
              <w:t>Free Resources via the University of Connecticut Library</w:t>
            </w:r>
          </w:p>
        </w:tc>
      </w:tr>
      <w:tr w:rsidR="000A5F5F" w14:paraId="0229FEB5" w14:textId="77777777" w:rsidTr="00136313">
        <w:tc>
          <w:tcPr>
            <w:tcW w:w="5670" w:type="dxa"/>
          </w:tcPr>
          <w:p w14:paraId="36988818" w14:textId="77777777" w:rsidR="000A5F5F" w:rsidRDefault="008C783B">
            <w:hyperlink r:id="rId41" w:history="1">
              <w:r w:rsidR="000127F9" w:rsidRPr="000127F9">
                <w:rPr>
                  <w:rStyle w:val="Hyperlink"/>
                </w:rPr>
                <w:t>UCONN Library Nursing Resources</w:t>
              </w:r>
            </w:hyperlink>
          </w:p>
        </w:tc>
        <w:tc>
          <w:tcPr>
            <w:tcW w:w="8910" w:type="dxa"/>
          </w:tcPr>
          <w:p w14:paraId="14A9DE9B" w14:textId="77777777" w:rsidR="000A5F5F" w:rsidRDefault="000127F9">
            <w:r>
              <w:t>The University of Connecticut Library has a wealth of resources for nursing.</w:t>
            </w:r>
          </w:p>
          <w:p w14:paraId="53CDAAA3" w14:textId="77777777" w:rsidR="000127F9" w:rsidRDefault="000127F9">
            <w:r>
              <w:t>Click on the link to the library.</w:t>
            </w:r>
          </w:p>
          <w:p w14:paraId="14181040" w14:textId="77777777" w:rsidR="000127F9" w:rsidRDefault="000127F9">
            <w:r>
              <w:t>Login</w:t>
            </w:r>
          </w:p>
          <w:p w14:paraId="7A342357" w14:textId="77777777" w:rsidR="000127F9" w:rsidRDefault="000127F9">
            <w:r>
              <w:t xml:space="preserve">Go to </w:t>
            </w:r>
            <w:r w:rsidRPr="00CB0812">
              <w:rPr>
                <w:b/>
              </w:rPr>
              <w:t>‘Research Databases’</w:t>
            </w:r>
          </w:p>
          <w:p w14:paraId="3D3CB45F" w14:textId="77777777" w:rsidR="000127F9" w:rsidRDefault="000127F9">
            <w:r>
              <w:t xml:space="preserve">Go to </w:t>
            </w:r>
            <w:r w:rsidRPr="00CB0812">
              <w:rPr>
                <w:b/>
              </w:rPr>
              <w:t>‘Nursing’</w:t>
            </w:r>
          </w:p>
          <w:p w14:paraId="5CE06C6A" w14:textId="77777777" w:rsidR="000127F9" w:rsidRDefault="000127F9">
            <w:r>
              <w:t xml:space="preserve">On the bottom of the page click on </w:t>
            </w:r>
            <w:r w:rsidRPr="00CB0812">
              <w:rPr>
                <w:b/>
              </w:rPr>
              <w:t>‘show all nursing databases’</w:t>
            </w:r>
          </w:p>
          <w:p w14:paraId="28ABF86C" w14:textId="77777777" w:rsidR="000127F9" w:rsidRDefault="000127F9"/>
          <w:p w14:paraId="68661FDF" w14:textId="77777777" w:rsidR="000127F9" w:rsidRPr="00CB0812" w:rsidRDefault="000127F9">
            <w:pPr>
              <w:rPr>
                <w:b/>
              </w:rPr>
            </w:pPr>
            <w:r w:rsidRPr="00CB0812">
              <w:rPr>
                <w:b/>
              </w:rPr>
              <w:t>Medscape Reference is an excellent resource</w:t>
            </w:r>
          </w:p>
          <w:p w14:paraId="30E1A9A5" w14:textId="77777777" w:rsidR="000127F9" w:rsidRDefault="000127F9">
            <w:r>
              <w:t>The ‘</w:t>
            </w:r>
            <w:r w:rsidR="007A74A7">
              <w:t>C</w:t>
            </w:r>
            <w:r>
              <w:t>ases, Quizzes, and Trends’ section offers Case Challenges, Fast Quizzes, and Trending Clinical Topics</w:t>
            </w:r>
          </w:p>
          <w:p w14:paraId="5C35ED8A" w14:textId="77777777" w:rsidR="000127F9" w:rsidRDefault="000127F9">
            <w:r>
              <w:t>Students and faculty will need to create a Medscape Account</w:t>
            </w:r>
          </w:p>
          <w:p w14:paraId="1BE6B5BB" w14:textId="77777777" w:rsidR="000127F9" w:rsidRDefault="000127F9">
            <w:r>
              <w:t>Access is free because it is supported by the UCONN library</w:t>
            </w:r>
          </w:p>
          <w:p w14:paraId="7CD67E4D" w14:textId="77777777" w:rsidR="000127F9" w:rsidRDefault="000127F9"/>
          <w:p w14:paraId="4BB85917" w14:textId="77777777" w:rsidR="000127F9" w:rsidRPr="00CB0812" w:rsidRDefault="007A74A7">
            <w:pPr>
              <w:rPr>
                <w:b/>
              </w:rPr>
            </w:pPr>
            <w:r w:rsidRPr="00CB0812">
              <w:rPr>
                <w:b/>
              </w:rPr>
              <w:t>Micromedex Healthcare Series</w:t>
            </w:r>
          </w:p>
          <w:p w14:paraId="7A3EB0C7" w14:textId="77777777" w:rsidR="007A74A7" w:rsidRDefault="007A74A7">
            <w:r>
              <w:t>Click on ‘Micromedex’</w:t>
            </w:r>
          </w:p>
          <w:p w14:paraId="5210B1EF" w14:textId="77777777" w:rsidR="007A74A7" w:rsidRDefault="007A74A7">
            <w:r>
              <w:t>Under ‘Resources’ click on either ‘Black Box Warnings’ or ‘Do Not Confuse Drug List’</w:t>
            </w:r>
          </w:p>
          <w:p w14:paraId="6587108A" w14:textId="77777777" w:rsidR="007A74A7" w:rsidRDefault="007A74A7">
            <w:r>
              <w:t xml:space="preserve">Great resource to have students explore various meds and determine why they have a Black Box Warning and/or which drugs are high risk for </w:t>
            </w:r>
            <w:proofErr w:type="spellStart"/>
            <w:r>
              <w:t>look alike</w:t>
            </w:r>
            <w:proofErr w:type="spellEnd"/>
            <w:r>
              <w:t xml:space="preserve"> and sound alike names</w:t>
            </w:r>
          </w:p>
          <w:p w14:paraId="09925B7F" w14:textId="77777777" w:rsidR="007A74A7" w:rsidRDefault="007A74A7"/>
          <w:p w14:paraId="4ECCD70D" w14:textId="77777777" w:rsidR="007A74A7" w:rsidRPr="00CB0812" w:rsidRDefault="007A74A7">
            <w:pPr>
              <w:rPr>
                <w:b/>
              </w:rPr>
            </w:pPr>
            <w:r w:rsidRPr="00CB0812">
              <w:rPr>
                <w:b/>
              </w:rPr>
              <w:t>Symptom Media Film Library</w:t>
            </w:r>
          </w:p>
          <w:p w14:paraId="2362E53E" w14:textId="77777777" w:rsidR="007A74A7" w:rsidRDefault="007A74A7">
            <w:r>
              <w:t>Films for Mental Health Education and Training</w:t>
            </w:r>
          </w:p>
          <w:p w14:paraId="240134FF" w14:textId="77777777" w:rsidR="007A74A7" w:rsidRDefault="007A74A7">
            <w:r>
              <w:t>Guided Case Studies and Assessment Tools</w:t>
            </w:r>
          </w:p>
          <w:p w14:paraId="5D5ADA53" w14:textId="77777777" w:rsidR="007A74A7" w:rsidRDefault="007A74A7"/>
          <w:p w14:paraId="01768B22" w14:textId="77777777" w:rsidR="007A74A7" w:rsidRPr="00CB0812" w:rsidRDefault="007A74A7">
            <w:pPr>
              <w:rPr>
                <w:b/>
              </w:rPr>
            </w:pPr>
            <w:r w:rsidRPr="00CB0812">
              <w:rPr>
                <w:b/>
              </w:rPr>
              <w:t>Symptom Media Film Previews</w:t>
            </w:r>
          </w:p>
          <w:p w14:paraId="3BC436D2" w14:textId="77777777" w:rsidR="007A74A7" w:rsidRDefault="007A74A7">
            <w:r>
              <w:t>Mental Health Nursing Collection</w:t>
            </w:r>
          </w:p>
          <w:p w14:paraId="7177FB37" w14:textId="77777777" w:rsidR="007A74A7" w:rsidRDefault="007A74A7">
            <w:r>
              <w:t>For Full Access Request a free trial (faculty only)</w:t>
            </w:r>
          </w:p>
          <w:p w14:paraId="22ED6BFC" w14:textId="77777777" w:rsidR="007A74A7" w:rsidRDefault="007A74A7"/>
          <w:p w14:paraId="095477E5" w14:textId="77777777" w:rsidR="007A74A7" w:rsidRPr="00CB0812" w:rsidRDefault="007A74A7">
            <w:pPr>
              <w:rPr>
                <w:b/>
              </w:rPr>
            </w:pPr>
            <w:proofErr w:type="spellStart"/>
            <w:r w:rsidRPr="00CB0812">
              <w:rPr>
                <w:b/>
              </w:rPr>
              <w:t>Dynamed</w:t>
            </w:r>
            <w:proofErr w:type="spellEnd"/>
          </w:p>
          <w:p w14:paraId="08883B66" w14:textId="77777777" w:rsidR="007A74A7" w:rsidRDefault="007A74A7">
            <w:r>
              <w:t>Updated regularly for the latest evidence based practice and comprehensive information on any disease state imaginable</w:t>
            </w:r>
          </w:p>
          <w:p w14:paraId="6D5B7C29" w14:textId="77777777" w:rsidR="007A74A7" w:rsidRDefault="007A74A7">
            <w:r>
              <w:lastRenderedPageBreak/>
              <w:t>Excellent up to date information on COVID-19</w:t>
            </w:r>
          </w:p>
          <w:p w14:paraId="69B7355E" w14:textId="77777777" w:rsidR="007A74A7" w:rsidRDefault="007A74A7">
            <w:r>
              <w:t>Scroll to bottom of page</w:t>
            </w:r>
          </w:p>
          <w:p w14:paraId="34873662" w14:textId="77777777" w:rsidR="007A74A7" w:rsidRDefault="007A74A7">
            <w:r>
              <w:t>Click on ‘View all updates’</w:t>
            </w:r>
          </w:p>
          <w:p w14:paraId="423E2245" w14:textId="77777777" w:rsidR="00E00573" w:rsidRDefault="00E00573" w:rsidP="00E00573">
            <w:r>
              <w:rPr>
                <w:rFonts w:ascii="Helvetica" w:hAnsi="Helvetica"/>
                <w:color w:val="3D3F42"/>
                <w:shd w:val="clear" w:color="auto" w:fill="FFFFFF"/>
              </w:rPr>
              <w:t>View in </w:t>
            </w:r>
            <w:hyperlink r:id="rId42" w:anchor="TOPIC_T3G_MP2_YKB__LI_F1C_YS4_ZKB" w:history="1">
              <w:r>
                <w:rPr>
                  <w:rStyle w:val="Hyperlink"/>
                  <w:rFonts w:ascii="inherit" w:hAnsi="inherit"/>
                  <w:color w:val="267494"/>
                  <w:u w:val="none"/>
                  <w:bdr w:val="none" w:sz="0" w:space="0" w:color="auto" w:frame="1"/>
                  <w:shd w:val="clear" w:color="auto" w:fill="FFFFFF"/>
                </w:rPr>
                <w:t>COVID-19 (Novel Coronavirus)</w:t>
              </w:r>
            </w:hyperlink>
          </w:p>
          <w:p w14:paraId="64B594A5" w14:textId="77777777" w:rsidR="007A74A7" w:rsidRDefault="007A74A7"/>
          <w:p w14:paraId="25146725" w14:textId="77777777" w:rsidR="00E00573" w:rsidRPr="00CB0812" w:rsidRDefault="00E00573">
            <w:pPr>
              <w:rPr>
                <w:b/>
              </w:rPr>
            </w:pPr>
            <w:r w:rsidRPr="00CB0812">
              <w:rPr>
                <w:b/>
              </w:rPr>
              <w:t>Visual Diagnosis</w:t>
            </w:r>
          </w:p>
          <w:p w14:paraId="1AC5AAD2" w14:textId="77777777" w:rsidR="00E00573" w:rsidRDefault="00E00573">
            <w:r>
              <w:t>Great tool to use via WebEx or in pre/post conference with students</w:t>
            </w:r>
          </w:p>
          <w:p w14:paraId="2C36EC7E" w14:textId="77777777" w:rsidR="00E00573" w:rsidRDefault="00E00573">
            <w:r>
              <w:t>Click on the Quick Start Differential Builder</w:t>
            </w:r>
          </w:p>
          <w:p w14:paraId="521B6C13" w14:textId="77777777" w:rsidR="00E00573" w:rsidRDefault="00E00573">
            <w:r>
              <w:t xml:space="preserve">As an example: </w:t>
            </w:r>
          </w:p>
          <w:p w14:paraId="010DE7A1" w14:textId="77777777" w:rsidR="00E00573" w:rsidRDefault="00E00573">
            <w:r>
              <w:t>Choose General Symptoms: Fever</w:t>
            </w:r>
          </w:p>
          <w:p w14:paraId="0D7BACFC" w14:textId="77777777" w:rsidR="00E00573" w:rsidRDefault="00E00573">
            <w:r>
              <w:t>Choose Developed acutely (days to weeks)</w:t>
            </w:r>
          </w:p>
          <w:p w14:paraId="5CA7FA71" w14:textId="77777777" w:rsidR="00E00573" w:rsidRDefault="00E00573">
            <w:r>
              <w:t>On the right choose patient info (age, male/female)</w:t>
            </w:r>
          </w:p>
          <w:p w14:paraId="333F9D8D" w14:textId="77777777" w:rsidR="00E00573" w:rsidRDefault="00E00573">
            <w:r>
              <w:t xml:space="preserve">On the left choose </w:t>
            </w:r>
            <w:proofErr w:type="spellStart"/>
            <w:r>
              <w:t>Appearnce</w:t>
            </w:r>
            <w:proofErr w:type="spellEnd"/>
            <w:r>
              <w:t xml:space="preserve"> of Patient – patient appears ill</w:t>
            </w:r>
          </w:p>
          <w:p w14:paraId="2A8BF9F3" w14:textId="77777777" w:rsidR="00E00573" w:rsidRDefault="00E00573">
            <w:r>
              <w:t>Associated Symptoms – Respiratory – Cough</w:t>
            </w:r>
          </w:p>
          <w:p w14:paraId="57009CF1" w14:textId="77777777" w:rsidR="00E00573" w:rsidRDefault="00E00573">
            <w:r>
              <w:t>Travel History – Enter China</w:t>
            </w:r>
          </w:p>
          <w:p w14:paraId="4D91B632" w14:textId="77777777" w:rsidR="00E00573" w:rsidRDefault="00E00573">
            <w:r>
              <w:t>Click on the Right hand side where it says ‘View This Differential’</w:t>
            </w:r>
          </w:p>
          <w:p w14:paraId="6A078489" w14:textId="77777777" w:rsidR="00E00573" w:rsidRDefault="00E00573">
            <w:r>
              <w:t>All Possible diagnoses will pop up</w:t>
            </w:r>
          </w:p>
          <w:p w14:paraId="3D747CF2" w14:textId="77777777" w:rsidR="00E00573" w:rsidRDefault="00E00573">
            <w:r>
              <w:t>COVID-19 is the first possible finding</w:t>
            </w:r>
          </w:p>
          <w:p w14:paraId="38EA2F73" w14:textId="77777777" w:rsidR="00E00573" w:rsidRDefault="00E00573">
            <w:r>
              <w:t>Click on a Disease State and it will link you to synopsis/diagnostic pearls/best tests/etc.</w:t>
            </w:r>
          </w:p>
          <w:p w14:paraId="0B2B18F6" w14:textId="77777777" w:rsidR="00E00573" w:rsidRDefault="00E00573"/>
          <w:p w14:paraId="0F69421A" w14:textId="77777777" w:rsidR="00E00573" w:rsidRPr="00CB0812" w:rsidRDefault="00E00573">
            <w:pPr>
              <w:rPr>
                <w:b/>
              </w:rPr>
            </w:pPr>
            <w:r w:rsidRPr="00CB0812">
              <w:rPr>
                <w:b/>
              </w:rPr>
              <w:t>Lexicomp</w:t>
            </w:r>
          </w:p>
          <w:p w14:paraId="5419A3C7" w14:textId="77777777" w:rsidR="00E00573" w:rsidRDefault="00E00573">
            <w:r>
              <w:t>Great resource for drug interactions</w:t>
            </w:r>
          </w:p>
          <w:p w14:paraId="76ACFC4E" w14:textId="77777777" w:rsidR="00E00573" w:rsidRDefault="00E00573">
            <w:r>
              <w:t>Provide students with a list of medications for a patient and ask them to check all drug interactions</w:t>
            </w:r>
          </w:p>
          <w:p w14:paraId="65583591" w14:textId="77777777" w:rsidR="00E00573" w:rsidRDefault="00E00573"/>
          <w:p w14:paraId="040BF7FC" w14:textId="77777777" w:rsidR="00E00573" w:rsidRPr="00CB0812" w:rsidRDefault="00E00573">
            <w:pPr>
              <w:rPr>
                <w:b/>
              </w:rPr>
            </w:pPr>
            <w:r w:rsidRPr="00CB0812">
              <w:rPr>
                <w:b/>
              </w:rPr>
              <w:t>Access Medicine</w:t>
            </w:r>
          </w:p>
          <w:p w14:paraId="5A353F22" w14:textId="77777777" w:rsidR="00E00573" w:rsidRDefault="00E00573">
            <w:r>
              <w:t>Lots of Resources Here!</w:t>
            </w:r>
          </w:p>
          <w:p w14:paraId="47C3EB38" w14:textId="77777777" w:rsidR="00CB0812" w:rsidRDefault="00CB0812">
            <w:r>
              <w:t>Create an Account for optimal Access to online programs</w:t>
            </w:r>
          </w:p>
          <w:p w14:paraId="4223A473" w14:textId="77777777" w:rsidR="00E00573" w:rsidRDefault="00E00573"/>
          <w:p w14:paraId="6C68B933" w14:textId="77777777" w:rsidR="00E00573" w:rsidRDefault="00C35602">
            <w:r>
              <w:t xml:space="preserve">On the top tab choose </w:t>
            </w:r>
            <w:r w:rsidRPr="00CB0812">
              <w:rPr>
                <w:b/>
              </w:rPr>
              <w:t>Multimedia</w:t>
            </w:r>
          </w:p>
          <w:p w14:paraId="0895C92D" w14:textId="77777777" w:rsidR="00C35602" w:rsidRDefault="00C35602">
            <w:r>
              <w:t>There are several choices:</w:t>
            </w:r>
          </w:p>
          <w:p w14:paraId="75536955" w14:textId="77777777" w:rsidR="00C35602" w:rsidRDefault="00C35602">
            <w:r w:rsidRPr="00CB0812">
              <w:rPr>
                <w:b/>
              </w:rPr>
              <w:t>Auscultation Classroom</w:t>
            </w:r>
            <w:r>
              <w:t xml:space="preserve"> is a great tool for cardiac assessment </w:t>
            </w:r>
          </w:p>
          <w:p w14:paraId="1BFCE59B" w14:textId="77777777" w:rsidR="007A74A7" w:rsidRDefault="00C35602">
            <w:r w:rsidRPr="00CB0812">
              <w:rPr>
                <w:b/>
              </w:rPr>
              <w:t>Harrison’s Pathophysiology Animations</w:t>
            </w:r>
            <w:r>
              <w:t xml:space="preserve"> are a great review</w:t>
            </w:r>
          </w:p>
          <w:p w14:paraId="50012B5F" w14:textId="77777777" w:rsidR="00C35602" w:rsidRDefault="00C35602">
            <w:r w:rsidRPr="00CB0812">
              <w:rPr>
                <w:b/>
              </w:rPr>
              <w:lastRenderedPageBreak/>
              <w:t>The Physical Exam Section</w:t>
            </w:r>
            <w:r>
              <w:t xml:space="preserve"> is an excellent review of health assessment</w:t>
            </w:r>
          </w:p>
          <w:p w14:paraId="57E9C0F7" w14:textId="77777777" w:rsidR="00C35602" w:rsidRDefault="00C35602"/>
          <w:p w14:paraId="3D9C9B52" w14:textId="77777777" w:rsidR="00C35602" w:rsidRPr="00CB0812" w:rsidRDefault="00C35602">
            <w:pPr>
              <w:rPr>
                <w:b/>
              </w:rPr>
            </w:pPr>
            <w:r>
              <w:t xml:space="preserve">Return to the top tab and choose </w:t>
            </w:r>
            <w:r w:rsidRPr="00CB0812">
              <w:rPr>
                <w:b/>
              </w:rPr>
              <w:t>Cases</w:t>
            </w:r>
          </w:p>
          <w:p w14:paraId="3BFF7F97" w14:textId="77777777" w:rsidR="00C35602" w:rsidRDefault="00C35602">
            <w:r>
              <w:t>There are 58 clinical scenarios of acid-base disturbances</w:t>
            </w:r>
          </w:p>
          <w:p w14:paraId="53CEA5C9" w14:textId="77777777" w:rsidR="00C35602" w:rsidRDefault="00C35602">
            <w:r>
              <w:t xml:space="preserve">Under </w:t>
            </w:r>
            <w:r w:rsidRPr="00CB0812">
              <w:rPr>
                <w:b/>
              </w:rPr>
              <w:t>Cases, Case Files, Pharmacology</w:t>
            </w:r>
            <w:r>
              <w:t xml:space="preserve"> there are excellent case studies that include comprehensive questions</w:t>
            </w:r>
          </w:p>
          <w:p w14:paraId="39BAF95F" w14:textId="77777777" w:rsidR="00C35602" w:rsidRDefault="00C35602">
            <w:r>
              <w:t xml:space="preserve">Under </w:t>
            </w:r>
            <w:r w:rsidRPr="00CB0812">
              <w:rPr>
                <w:b/>
              </w:rPr>
              <w:t>Cases, Fluid/Electrolyte Acid-Base Cases</w:t>
            </w:r>
            <w:r>
              <w:t xml:space="preserve"> there are 9 case studies</w:t>
            </w:r>
          </w:p>
          <w:p w14:paraId="54FD73D3" w14:textId="77777777" w:rsidR="00C35602" w:rsidRDefault="00CB0812">
            <w:r>
              <w:t xml:space="preserve">Under </w:t>
            </w:r>
            <w:r w:rsidRPr="00CB0812">
              <w:rPr>
                <w:b/>
              </w:rPr>
              <w:t>Cases, the Vanderbilt IM/Peds</w:t>
            </w:r>
            <w:r>
              <w:t xml:space="preserve"> Curriculum is phenomenal </w:t>
            </w:r>
          </w:p>
          <w:p w14:paraId="1A5135FA" w14:textId="77777777" w:rsidR="00CB0812" w:rsidRDefault="00CB0812"/>
          <w:p w14:paraId="389086DF" w14:textId="77777777" w:rsidR="00CB0812" w:rsidRDefault="00CB0812">
            <w:r>
              <w:t xml:space="preserve">Return to the top tab and choose </w:t>
            </w:r>
            <w:r w:rsidRPr="00CB0812">
              <w:rPr>
                <w:b/>
              </w:rPr>
              <w:t>Study Tools</w:t>
            </w:r>
          </w:p>
          <w:p w14:paraId="1B92E4B1" w14:textId="77777777" w:rsidR="00CB0812" w:rsidRDefault="00CB0812">
            <w:r w:rsidRPr="00CB0812">
              <w:rPr>
                <w:b/>
              </w:rPr>
              <w:t>Access Showdown</w:t>
            </w:r>
            <w:r>
              <w:t xml:space="preserve"> is a great online gaming resource (especially for physical assessment). Students can play with each other or with the computer. </w:t>
            </w:r>
          </w:p>
          <w:p w14:paraId="6D5C1F4F" w14:textId="77777777" w:rsidR="000127F9" w:rsidRDefault="000127F9"/>
        </w:tc>
      </w:tr>
      <w:tr w:rsidR="004A324A" w14:paraId="4AE07AA4" w14:textId="77777777" w:rsidTr="00136313">
        <w:tc>
          <w:tcPr>
            <w:tcW w:w="5670" w:type="dxa"/>
          </w:tcPr>
          <w:p w14:paraId="201D138A" w14:textId="77777777" w:rsidR="004A324A" w:rsidRDefault="004A324A">
            <w:r>
              <w:lastRenderedPageBreak/>
              <w:t>Nurse TIM</w:t>
            </w:r>
          </w:p>
        </w:tc>
        <w:tc>
          <w:tcPr>
            <w:tcW w:w="8910" w:type="dxa"/>
          </w:tcPr>
          <w:p w14:paraId="168347F0" w14:textId="77777777" w:rsidR="004A324A" w:rsidRDefault="008C783B">
            <w:hyperlink r:id="rId43" w:history="1">
              <w:r w:rsidR="004A324A" w:rsidRPr="004A324A">
                <w:rPr>
                  <w:color w:val="0000FF"/>
                  <w:u w:val="single"/>
                </w:rPr>
                <w:t>https://nursetim.com/</w:t>
              </w:r>
            </w:hyperlink>
          </w:p>
          <w:p w14:paraId="456B9283" w14:textId="77777777" w:rsidR="004A324A" w:rsidRDefault="004A324A">
            <w:r>
              <w:t>He has many free items. He will send a code upon request</w:t>
            </w:r>
          </w:p>
        </w:tc>
      </w:tr>
    </w:tbl>
    <w:p w14:paraId="20CDB142" w14:textId="77777777" w:rsidR="00C47820" w:rsidRDefault="00C47820"/>
    <w:p w14:paraId="0E15F5FD" w14:textId="77777777" w:rsidR="00C47820" w:rsidRDefault="00C47820"/>
    <w:p w14:paraId="7B8AA98C" w14:textId="77777777" w:rsidR="004F3B61" w:rsidRDefault="004F3B61"/>
    <w:p w14:paraId="11975A5F" w14:textId="77777777" w:rsidR="004F3B61" w:rsidRDefault="004F3B61"/>
    <w:p w14:paraId="7672A163" w14:textId="77777777" w:rsidR="008A7193" w:rsidRDefault="008A7193"/>
    <w:p w14:paraId="26A6399E" w14:textId="77777777" w:rsidR="004F3B61" w:rsidRDefault="004F3B61"/>
    <w:sectPr w:rsidR="004F3B61" w:rsidSect="00136313">
      <w:footerReference w:type="default" r:id="rId4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3C268" w14:textId="77777777" w:rsidR="008C783B" w:rsidRDefault="008C783B" w:rsidP="00F76C8A">
      <w:r>
        <w:separator/>
      </w:r>
    </w:p>
  </w:endnote>
  <w:endnote w:type="continuationSeparator" w:id="0">
    <w:p w14:paraId="1247F771" w14:textId="77777777" w:rsidR="008C783B" w:rsidRDefault="008C783B" w:rsidP="00F7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2910" w14:textId="77777777" w:rsidR="00F76C8A" w:rsidRDefault="00F76C8A">
    <w:pPr>
      <w:pStyle w:val="Footer"/>
    </w:pPr>
    <w:bookmarkStart w:id="3" w:name="_Hlk35249484"/>
    <w:proofErr w:type="spellStart"/>
    <w:r>
      <w:t>C.Eaton_March</w:t>
    </w:r>
    <w:proofErr w:type="spellEnd"/>
    <w:r>
      <w:t xml:space="preserve"> </w:t>
    </w:r>
    <w:proofErr w:type="gramStart"/>
    <w:r>
      <w:t>2020</w:t>
    </w:r>
    <w:r w:rsidR="008A7193">
      <w:t xml:space="preserve">  </w:t>
    </w:r>
    <w:r w:rsidR="008A7193">
      <w:tab/>
    </w:r>
    <w:proofErr w:type="gramEnd"/>
    <w:r w:rsidR="008A7193">
      <w:t>NLN Sim Leadership Alumni-Network</w:t>
    </w:r>
    <w:r w:rsidR="0061607C">
      <w:tab/>
    </w:r>
  </w:p>
  <w:bookmarkEnd w:id="3"/>
  <w:p w14:paraId="41BC027C" w14:textId="77777777" w:rsidR="00F76C8A" w:rsidRDefault="00F7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DDC4C" w14:textId="77777777" w:rsidR="008C783B" w:rsidRDefault="008C783B" w:rsidP="00F76C8A">
      <w:r>
        <w:separator/>
      </w:r>
    </w:p>
  </w:footnote>
  <w:footnote w:type="continuationSeparator" w:id="0">
    <w:p w14:paraId="0F7C0725" w14:textId="77777777" w:rsidR="008C783B" w:rsidRDefault="008C783B" w:rsidP="00F76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120A"/>
    <w:multiLevelType w:val="multilevel"/>
    <w:tmpl w:val="87C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3M7E0MjIwsDA2srRQ0lEKTi0uzszPAykwrAUALO70YywAAAA="/>
  </w:docVars>
  <w:rsids>
    <w:rsidRoot w:val="00C47820"/>
    <w:rsid w:val="000127F9"/>
    <w:rsid w:val="00021B8A"/>
    <w:rsid w:val="0005025A"/>
    <w:rsid w:val="00054BC3"/>
    <w:rsid w:val="000557A0"/>
    <w:rsid w:val="000A5F5F"/>
    <w:rsid w:val="0011195D"/>
    <w:rsid w:val="00136313"/>
    <w:rsid w:val="001433EE"/>
    <w:rsid w:val="00160CF6"/>
    <w:rsid w:val="00165388"/>
    <w:rsid w:val="001B7961"/>
    <w:rsid w:val="0023399F"/>
    <w:rsid w:val="00300B75"/>
    <w:rsid w:val="003479E5"/>
    <w:rsid w:val="003741F6"/>
    <w:rsid w:val="00376635"/>
    <w:rsid w:val="00386B22"/>
    <w:rsid w:val="003D2E36"/>
    <w:rsid w:val="003F5EEF"/>
    <w:rsid w:val="00471683"/>
    <w:rsid w:val="004A324A"/>
    <w:rsid w:val="004C1001"/>
    <w:rsid w:val="004D0C18"/>
    <w:rsid w:val="004D2162"/>
    <w:rsid w:val="004F3B61"/>
    <w:rsid w:val="00554D39"/>
    <w:rsid w:val="0061607C"/>
    <w:rsid w:val="007001B1"/>
    <w:rsid w:val="0076222D"/>
    <w:rsid w:val="007A74A7"/>
    <w:rsid w:val="007D4C7D"/>
    <w:rsid w:val="00813A2B"/>
    <w:rsid w:val="008A7193"/>
    <w:rsid w:val="008C783B"/>
    <w:rsid w:val="008D4BED"/>
    <w:rsid w:val="00924209"/>
    <w:rsid w:val="00961BE1"/>
    <w:rsid w:val="009C6978"/>
    <w:rsid w:val="00A0096C"/>
    <w:rsid w:val="00A36356"/>
    <w:rsid w:val="00A40B21"/>
    <w:rsid w:val="00A54420"/>
    <w:rsid w:val="00B051B4"/>
    <w:rsid w:val="00B13717"/>
    <w:rsid w:val="00B374B1"/>
    <w:rsid w:val="00B378D0"/>
    <w:rsid w:val="00B611F1"/>
    <w:rsid w:val="00B919DD"/>
    <w:rsid w:val="00C253EF"/>
    <w:rsid w:val="00C2597B"/>
    <w:rsid w:val="00C35602"/>
    <w:rsid w:val="00C47820"/>
    <w:rsid w:val="00C63297"/>
    <w:rsid w:val="00C676CD"/>
    <w:rsid w:val="00C87934"/>
    <w:rsid w:val="00CB0812"/>
    <w:rsid w:val="00CB5155"/>
    <w:rsid w:val="00CE0B1E"/>
    <w:rsid w:val="00D119CF"/>
    <w:rsid w:val="00D16363"/>
    <w:rsid w:val="00DC5481"/>
    <w:rsid w:val="00E00573"/>
    <w:rsid w:val="00E1521B"/>
    <w:rsid w:val="00E6029B"/>
    <w:rsid w:val="00EA1CDC"/>
    <w:rsid w:val="00EC69A8"/>
    <w:rsid w:val="00F325D5"/>
    <w:rsid w:val="00F76C8A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CBC7"/>
  <w15:chartTrackingRefBased/>
  <w15:docId w15:val="{E23E4B93-4750-124C-963E-5FECA3B7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7193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8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8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3B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8A"/>
  </w:style>
  <w:style w:type="paragraph" w:styleId="Footer">
    <w:name w:val="footer"/>
    <w:basedOn w:val="Normal"/>
    <w:link w:val="FooterChar"/>
    <w:uiPriority w:val="99"/>
    <w:unhideWhenUsed/>
    <w:rsid w:val="00F7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8A"/>
  </w:style>
  <w:style w:type="character" w:styleId="FollowedHyperlink">
    <w:name w:val="FollowedHyperlink"/>
    <w:basedOn w:val="DefaultParagraphFont"/>
    <w:uiPriority w:val="99"/>
    <w:semiHidden/>
    <w:unhideWhenUsed/>
    <w:rsid w:val="00D119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7193"/>
    <w:rPr>
      <w:rFonts w:ascii="Calibri" w:hAnsi="Calibri" w:cs="Calibri"/>
      <w:b/>
      <w:bCs/>
      <w:kern w:val="36"/>
      <w:sz w:val="48"/>
      <w:szCs w:val="48"/>
    </w:rPr>
  </w:style>
  <w:style w:type="paragraph" w:customStyle="1" w:styleId="m1197321677425042030msoplaintext">
    <w:name w:val="m_1197321677425042030msoplaintext"/>
    <w:basedOn w:val="Normal"/>
    <w:uiPriority w:val="99"/>
    <w:semiHidden/>
    <w:rsid w:val="008A7193"/>
    <w:rPr>
      <w:rFonts w:ascii="Calibri" w:hAnsi="Calibri" w:cs="Calibri"/>
      <w:sz w:val="22"/>
      <w:szCs w:val="22"/>
    </w:rPr>
  </w:style>
  <w:style w:type="character" w:customStyle="1" w:styleId="m1197321677425042030f-fallback1">
    <w:name w:val="m_1197321677425042030f-fallback1"/>
    <w:basedOn w:val="DefaultParagraphFont"/>
    <w:rsid w:val="008A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rq.gov/teamstepps/instructor/videos/index.html" TargetMode="External"/><Relationship Id="rId13" Type="http://schemas.openxmlformats.org/officeDocument/2006/relationships/hyperlink" Target="https://thepoint.lww.com/faculty" TargetMode="External"/><Relationship Id="rId18" Type="http://schemas.openxmlformats.org/officeDocument/2006/relationships/hyperlink" Target="http://www.nln.org/professional-development-programs/calendar?utm_source=National+League+for+Nursing&amp;utm_campaign=41a9d1bb59-EMAIL_CAMPAIGN_2020_03_11_02_15&amp;utm_medium=email&amp;utm_term=0_2b4a0f0e05-41a9d1bb59-355365965" TargetMode="External"/><Relationship Id="rId26" Type="http://schemas.openxmlformats.org/officeDocument/2006/relationships/hyperlink" Target="https://www.openpediatrics.org/" TargetMode="External"/><Relationship Id="rId39" Type="http://schemas.openxmlformats.org/officeDocument/2006/relationships/hyperlink" Target="https://www.easyauscultation.com/heart-sounds-audi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hesimtech.org/scenarios" TargetMode="External"/><Relationship Id="rId34" Type="http://schemas.openxmlformats.org/officeDocument/2006/relationships/hyperlink" Target="https://www.ncsbn.org/Article.pdf" TargetMode="External"/><Relationship Id="rId42" Type="http://schemas.openxmlformats.org/officeDocument/2006/relationships/hyperlink" Target="https://www.dynamed.com/condition/covid-19-novel-coronavirus" TargetMode="External"/><Relationship Id="rId7" Type="http://schemas.openxmlformats.org/officeDocument/2006/relationships/hyperlink" Target="http://www.healthforceminnesota.org/educators_college/simulation.html" TargetMode="External"/><Relationship Id="rId12" Type="http://schemas.openxmlformats.org/officeDocument/2006/relationships/hyperlink" Target="https://emsimcases.com/2020/02/18/suspected-covid-19/" TargetMode="External"/><Relationship Id="rId17" Type="http://schemas.openxmlformats.org/officeDocument/2006/relationships/hyperlink" Target="http://www.nln.org/professional-development-programs/advancing-care-excellence-series" TargetMode="External"/><Relationship Id="rId25" Type="http://schemas.openxmlformats.org/officeDocument/2006/relationships/hyperlink" Target="https://www.hopkinsmedicine.org/gec/studies/" TargetMode="External"/><Relationship Id="rId33" Type="http://schemas.openxmlformats.org/officeDocument/2006/relationships/hyperlink" Target="https://portal.ct.gov/DCP/Medical-Marijuana-Program/Medical-Marijuana-Program" TargetMode="External"/><Relationship Id="rId38" Type="http://schemas.openxmlformats.org/officeDocument/2006/relationships/hyperlink" Target="http://www.med.umich.edu/lrc/psb_open/html/repo/primer_heartsound/primer_heartsound.htm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qsen.org/teaching-strategies/strategy-search/advanced-search-results/?strat_type=Simulation%20Exercises" TargetMode="External"/><Relationship Id="rId20" Type="http://schemas.openxmlformats.org/officeDocument/2006/relationships/hyperlink" Target="http://www.thesimtech.org/scenarios" TargetMode="External"/><Relationship Id="rId29" Type="http://schemas.openxmlformats.org/officeDocument/2006/relationships/hyperlink" Target="https://thenursementor.com/" TargetMode="External"/><Relationship Id="rId41" Type="http://schemas.openxmlformats.org/officeDocument/2006/relationships/hyperlink" Target="https://lib.uconn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tgomerycollege.edu/academics/departments/nursing-tpss/nursing-simulation-scenario-library.html" TargetMode="External"/><Relationship Id="rId24" Type="http://schemas.openxmlformats.org/officeDocument/2006/relationships/hyperlink" Target="https://openwho.org/courses/introduction-to-ncov" TargetMode="External"/><Relationship Id="rId32" Type="http://schemas.openxmlformats.org/officeDocument/2006/relationships/hyperlink" Target="https://www.myamericannurse.com/medical-cannabis-what-nurses-need-to-know/" TargetMode="External"/><Relationship Id="rId37" Type="http://schemas.openxmlformats.org/officeDocument/2006/relationships/hyperlink" Target="https://depts.washington.edu/physdx/heart/demo.html" TargetMode="External"/><Relationship Id="rId40" Type="http://schemas.openxmlformats.org/officeDocument/2006/relationships/hyperlink" Target="http://www.3m.com/healthcare/littmann/LIA-Basics.ht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qsen.org/teaching-strategies/strategy-search/advanced-search-results/?strat_type=Simulation%20Exercises" TargetMode="External"/><Relationship Id="rId23" Type="http://schemas.openxmlformats.org/officeDocument/2006/relationships/hyperlink" Target="https://www.cmqcc.org/resources-toolkits" TargetMode="External"/><Relationship Id="rId28" Type="http://schemas.openxmlformats.org/officeDocument/2006/relationships/hyperlink" Target="https://www.train.org/cdctrain/home" TargetMode="External"/><Relationship Id="rId36" Type="http://schemas.openxmlformats.org/officeDocument/2006/relationships/hyperlink" Target="https://www.ncsbn.org/marijuana-guidelines.htm" TargetMode="External"/><Relationship Id="rId10" Type="http://schemas.openxmlformats.org/officeDocument/2006/relationships/hyperlink" Target="https://de.ryerson.ca/games/nursing/hospital/index.html" TargetMode="External"/><Relationship Id="rId19" Type="http://schemas.openxmlformats.org/officeDocument/2006/relationships/hyperlink" Target="http://www.nln.org/coronavirus-resource-center/?utm_source=National+League+for+Nursing&amp;utm_campaign=0497214369-EMAIL_CAMPAIGN_2020_03_10_04_23_COPY_01&amp;utm_medium=email&amp;utm_term=0_2b4a0f0e05-0497214369-355365965" TargetMode="External"/><Relationship Id="rId31" Type="http://schemas.openxmlformats.org/officeDocument/2006/relationships/hyperlink" Target="https://www.healthypeople.gov/sites/default/files/HP-Disparities-Users-Guide.pdf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ursekeith.com/" TargetMode="External"/><Relationship Id="rId14" Type="http://schemas.openxmlformats.org/officeDocument/2006/relationships/hyperlink" Target="https://www.atitesting.com/educator" TargetMode="External"/><Relationship Id="rId22" Type="http://schemas.openxmlformats.org/officeDocument/2006/relationships/hyperlink" Target="http://www.oxforddeanery.nhs.uk/about_hee_oxford_local_office/clinical_simulation_training/clinical_simulation_scenarios.aspx" TargetMode="External"/><Relationship Id="rId27" Type="http://schemas.openxmlformats.org/officeDocument/2006/relationships/hyperlink" Target="https://tceols.cdc.gov/" TargetMode="External"/><Relationship Id="rId30" Type="http://schemas.openxmlformats.org/officeDocument/2006/relationships/hyperlink" Target="https://www.healthypeople.gov/2020/about/foundation-health-measures/Disparities" TargetMode="External"/><Relationship Id="rId35" Type="http://schemas.openxmlformats.org/officeDocument/2006/relationships/hyperlink" Target="https://www.ncsbn.org/The_NCSBN_National_Nursing_Guidelines_for_Medical_Marijuana_JNR_July_2018.pdf" TargetMode="External"/><Relationship Id="rId43" Type="http://schemas.openxmlformats.org/officeDocument/2006/relationships/hyperlink" Target="https://nurseti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Carrie</dc:creator>
  <cp:keywords/>
  <dc:description/>
  <cp:lastModifiedBy>DeFor, Valerie H</cp:lastModifiedBy>
  <cp:revision>2</cp:revision>
  <cp:lastPrinted>2020-03-16T14:13:00Z</cp:lastPrinted>
  <dcterms:created xsi:type="dcterms:W3CDTF">2020-03-25T16:49:00Z</dcterms:created>
  <dcterms:modified xsi:type="dcterms:W3CDTF">2020-03-25T16:49:00Z</dcterms:modified>
</cp:coreProperties>
</file>